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12FA2" w:rsidRPr="00000779" w:rsidRDefault="00000779" w:rsidP="00000779">
      <w:pPr>
        <w:rPr>
          <w:rFonts w:ascii="Gadugi" w:hAnsi="Gadugi"/>
          <w:b/>
          <w:sz w:val="28"/>
        </w:rPr>
      </w:pPr>
      <w:r w:rsidRPr="00000779">
        <w:rPr>
          <w:rFonts w:ascii="Gadugi" w:hAnsi="Gadugi"/>
          <w:b/>
          <w:sz w:val="28"/>
        </w:rPr>
        <w:t>Biology 3B</w:t>
      </w:r>
      <w:r w:rsidR="005770CC">
        <w:rPr>
          <w:rFonts w:ascii="Gadugi" w:hAnsi="Gadugi"/>
          <w:b/>
          <w:sz w:val="28"/>
        </w:rPr>
        <w:t>:</w:t>
      </w:r>
      <w:r w:rsidR="00E14B87" w:rsidRPr="00000779">
        <w:rPr>
          <w:rFonts w:ascii="Gadugi" w:hAnsi="Gadugi"/>
          <w:b/>
          <w:sz w:val="28"/>
        </w:rPr>
        <w:t xml:space="preserve">  </w:t>
      </w:r>
      <w:r w:rsidR="00612FA2" w:rsidRPr="00000779">
        <w:rPr>
          <w:rFonts w:ascii="Gadugi" w:hAnsi="Gadugi"/>
          <w:b/>
          <w:sz w:val="28"/>
        </w:rPr>
        <w:t>Energy Flow in Ecosystems</w:t>
      </w:r>
    </w:p>
    <w:p w:rsidR="00612FA2" w:rsidRPr="00000779" w:rsidRDefault="005770CC" w:rsidP="00000779">
      <w:pPr>
        <w:pStyle w:val="Heading1"/>
        <w:rPr>
          <w:rFonts w:ascii="Gadugi" w:hAnsi="Gadugi"/>
        </w:rPr>
      </w:pPr>
      <w:r>
        <w:rPr>
          <w:rFonts w:ascii="Gadugi" w:hAnsi="Gadugi"/>
          <w:noProof/>
        </w:rPr>
        <w:drawing>
          <wp:anchor distT="0" distB="0" distL="114300" distR="114300" simplePos="0" relativeHeight="251658240" behindDoc="1" locked="0" layoutInCell="1" allowOverlap="1">
            <wp:simplePos x="0" y="0"/>
            <wp:positionH relativeFrom="column">
              <wp:posOffset>3042920</wp:posOffset>
            </wp:positionH>
            <wp:positionV relativeFrom="paragraph">
              <wp:posOffset>240030</wp:posOffset>
            </wp:positionV>
            <wp:extent cx="3651250" cy="2781300"/>
            <wp:effectExtent l="19050" t="0" r="6350" b="0"/>
            <wp:wrapTight wrapText="bothSides">
              <wp:wrapPolygon edited="0">
                <wp:start x="-113" y="0"/>
                <wp:lineTo x="-113" y="21452"/>
                <wp:lineTo x="21638" y="21452"/>
                <wp:lineTo x="21638" y="0"/>
                <wp:lineTo x="-113" y="0"/>
              </wp:wrapPolygon>
            </wp:wrapTight>
            <wp:docPr id="1" name="Picture 1" descr="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5"/>
                    <pic:cNvPicPr>
                      <a:picLocks noChangeAspect="1" noChangeArrowheads="1"/>
                    </pic:cNvPicPr>
                  </pic:nvPicPr>
                  <pic:blipFill>
                    <a:blip r:embed="rId8" cstate="print"/>
                    <a:srcRect/>
                    <a:stretch>
                      <a:fillRect/>
                    </a:stretch>
                  </pic:blipFill>
                  <pic:spPr bwMode="auto">
                    <a:xfrm>
                      <a:off x="0" y="0"/>
                      <a:ext cx="3651250" cy="2781300"/>
                    </a:xfrm>
                    <a:prstGeom prst="rect">
                      <a:avLst/>
                    </a:prstGeom>
                    <a:noFill/>
                    <a:ln w="9525">
                      <a:noFill/>
                      <a:miter lim="800000"/>
                      <a:headEnd/>
                      <a:tailEnd/>
                    </a:ln>
                  </pic:spPr>
                </pic:pic>
              </a:graphicData>
            </a:graphic>
          </wp:anchor>
        </w:drawing>
      </w:r>
      <w:r w:rsidR="00612FA2" w:rsidRPr="00000779">
        <w:rPr>
          <w:rFonts w:ascii="Gadugi" w:hAnsi="Gadugi"/>
        </w:rPr>
        <w:t>Introduction</w:t>
      </w:r>
    </w:p>
    <w:p w:rsidR="00612FA2" w:rsidRPr="005770CC" w:rsidRDefault="00612FA2" w:rsidP="00000779">
      <w:pPr>
        <w:rPr>
          <w:rFonts w:ascii="Gadugi" w:hAnsi="Gadugi"/>
          <w:sz w:val="22"/>
          <w:szCs w:val="22"/>
        </w:rPr>
      </w:pPr>
      <w:r w:rsidRPr="005770CC">
        <w:rPr>
          <w:rFonts w:ascii="Gadugi" w:hAnsi="Gadugi"/>
          <w:sz w:val="22"/>
          <w:szCs w:val="22"/>
        </w:rPr>
        <w:t>All plants and animals need energy for growth, metabolic processes (like staying warm), and reproduction. Plants and animals also get their energy by converting potential energy stored in chemical bonds. For plants, energy is provided by the sun and triggers photosynthetic reactions that allow plants to form simple carbohydrates (like glucose) from CO</w:t>
      </w:r>
      <w:r w:rsidRPr="005770CC">
        <w:rPr>
          <w:rFonts w:ascii="Gadugi" w:hAnsi="Gadugi"/>
          <w:sz w:val="22"/>
          <w:szCs w:val="22"/>
          <w:vertAlign w:val="subscript"/>
        </w:rPr>
        <w:t>2</w:t>
      </w:r>
      <w:r w:rsidRPr="005770CC">
        <w:rPr>
          <w:rFonts w:ascii="Gadugi" w:hAnsi="Gadugi"/>
          <w:sz w:val="22"/>
          <w:szCs w:val="22"/>
        </w:rPr>
        <w:t xml:space="preserve"> and water. These carbohydrates store energy for future use. Animals that eat plants (herbivores) assimilate the carbohydrates found in the plants and use those for energy. And carnivores eat other animals and assimilate the energy that was stored in those critters. This supplemental reading addresses energy in ecosystems, how that energy is stored, and how it is passed along from plants to animals—and ultimately to us!</w:t>
      </w:r>
    </w:p>
    <w:p w:rsidR="00612FA2" w:rsidRPr="00000779" w:rsidRDefault="00612FA2" w:rsidP="00000779">
      <w:pPr>
        <w:pStyle w:val="Heading1"/>
        <w:rPr>
          <w:rFonts w:ascii="Gadugi" w:hAnsi="Gadugi"/>
        </w:rPr>
      </w:pPr>
      <w:r w:rsidRPr="00000779">
        <w:rPr>
          <w:rFonts w:ascii="Gadugi" w:hAnsi="Gadugi"/>
        </w:rPr>
        <w:t>Energy in Ecosystems</w:t>
      </w:r>
    </w:p>
    <w:p w:rsidR="00E14B87" w:rsidRPr="005770CC" w:rsidRDefault="00612FA2" w:rsidP="00000779">
      <w:pPr>
        <w:rPr>
          <w:rFonts w:ascii="Gadugi" w:hAnsi="Gadugi"/>
          <w:sz w:val="22"/>
          <w:szCs w:val="22"/>
        </w:rPr>
      </w:pPr>
      <w:r w:rsidRPr="005770CC">
        <w:rPr>
          <w:rFonts w:ascii="Gadugi" w:hAnsi="Gadugi"/>
          <w:sz w:val="22"/>
          <w:szCs w:val="22"/>
        </w:rPr>
        <w:t xml:space="preserve">Before we delve too deeply into energy flow in ecosystems, we should understand what ecosystems are. </w:t>
      </w:r>
      <w:r w:rsidRPr="005770CC">
        <w:rPr>
          <w:rFonts w:ascii="Gadugi" w:hAnsi="Gadugi"/>
          <w:b/>
          <w:bCs/>
          <w:i/>
          <w:iCs/>
          <w:sz w:val="22"/>
          <w:szCs w:val="22"/>
        </w:rPr>
        <w:t>Ecosystems</w:t>
      </w:r>
      <w:r w:rsidRPr="005770CC">
        <w:rPr>
          <w:rFonts w:ascii="Gadugi" w:hAnsi="Gadugi"/>
          <w:sz w:val="22"/>
          <w:szCs w:val="22"/>
        </w:rPr>
        <w:t xml:space="preserve"> are defined as </w:t>
      </w:r>
      <w:r w:rsidRPr="005770CC">
        <w:rPr>
          <w:rFonts w:ascii="Gadugi" w:hAnsi="Gadugi"/>
          <w:i/>
          <w:iCs/>
          <w:sz w:val="22"/>
          <w:szCs w:val="22"/>
        </w:rPr>
        <w:t>a community of different species interacting with one another and with their nonliving environment of matter and energy</w:t>
      </w:r>
      <w:r w:rsidRPr="005770CC">
        <w:rPr>
          <w:rFonts w:ascii="Gadugi" w:hAnsi="Gadugi"/>
          <w:sz w:val="22"/>
          <w:szCs w:val="22"/>
        </w:rPr>
        <w:t xml:space="preserve">. </w:t>
      </w:r>
      <w:r w:rsidRPr="005770CC">
        <w:rPr>
          <w:rFonts w:ascii="Gadugi" w:hAnsi="Gadugi"/>
          <w:b/>
          <w:bCs/>
          <w:i/>
          <w:iCs/>
          <w:sz w:val="22"/>
          <w:szCs w:val="22"/>
        </w:rPr>
        <w:t>Ecology</w:t>
      </w:r>
      <w:r w:rsidRPr="005770CC">
        <w:rPr>
          <w:rFonts w:ascii="Gadugi" w:hAnsi="Gadugi"/>
          <w:sz w:val="22"/>
          <w:szCs w:val="22"/>
        </w:rPr>
        <w:t xml:space="preserve"> is the </w:t>
      </w:r>
      <w:r w:rsidRPr="005770CC">
        <w:rPr>
          <w:rFonts w:ascii="Gadugi" w:hAnsi="Gadugi"/>
          <w:i/>
          <w:iCs/>
          <w:sz w:val="22"/>
          <w:szCs w:val="22"/>
        </w:rPr>
        <w:t>study of the relationships between organisms and their environment</w:t>
      </w:r>
      <w:r w:rsidRPr="005770CC">
        <w:rPr>
          <w:rFonts w:ascii="Gadugi" w:hAnsi="Gadugi"/>
          <w:sz w:val="22"/>
          <w:szCs w:val="22"/>
        </w:rPr>
        <w:t xml:space="preserve">. (Etymological note: the word ecology comes from the Greek </w:t>
      </w:r>
      <w:proofErr w:type="spellStart"/>
      <w:r w:rsidRPr="005770CC">
        <w:rPr>
          <w:rFonts w:ascii="Gadugi" w:hAnsi="Gadugi"/>
          <w:i/>
          <w:iCs/>
          <w:sz w:val="22"/>
          <w:szCs w:val="22"/>
        </w:rPr>
        <w:t>oikos</w:t>
      </w:r>
      <w:proofErr w:type="spellEnd"/>
      <w:r w:rsidRPr="005770CC">
        <w:rPr>
          <w:rFonts w:ascii="Gadugi" w:hAnsi="Gadugi"/>
          <w:sz w:val="22"/>
          <w:szCs w:val="22"/>
        </w:rPr>
        <w:t xml:space="preserve"> meaning “house” </w:t>
      </w:r>
      <w:proofErr w:type="gramStart"/>
      <w:r w:rsidRPr="005770CC">
        <w:rPr>
          <w:rFonts w:ascii="Gadugi" w:hAnsi="Gadugi"/>
          <w:sz w:val="22"/>
          <w:szCs w:val="22"/>
        </w:rPr>
        <w:t xml:space="preserve">+  </w:t>
      </w:r>
      <w:r w:rsidRPr="005770CC">
        <w:rPr>
          <w:rFonts w:ascii="Gadugi" w:hAnsi="Gadugi"/>
          <w:i/>
          <w:iCs/>
          <w:sz w:val="22"/>
          <w:szCs w:val="22"/>
        </w:rPr>
        <w:t>logos</w:t>
      </w:r>
      <w:proofErr w:type="gramEnd"/>
      <w:r w:rsidRPr="005770CC">
        <w:rPr>
          <w:rFonts w:ascii="Gadugi" w:hAnsi="Gadugi"/>
          <w:sz w:val="22"/>
          <w:szCs w:val="22"/>
        </w:rPr>
        <w:t xml:space="preserve"> meaning “study of”).</w:t>
      </w:r>
      <w:r w:rsidR="00E14B87" w:rsidRPr="005770CC">
        <w:rPr>
          <w:rFonts w:ascii="Gadugi" w:hAnsi="Gadugi"/>
          <w:sz w:val="22"/>
          <w:szCs w:val="22"/>
        </w:rPr>
        <w:t xml:space="preserve">  </w:t>
      </w:r>
      <w:r w:rsidRPr="005770CC">
        <w:rPr>
          <w:rFonts w:ascii="Gadugi" w:hAnsi="Gadugi"/>
          <w:sz w:val="22"/>
          <w:szCs w:val="22"/>
        </w:rPr>
        <w:t xml:space="preserve">There is no correct size of an ecosystem—its size is somewhat arbitrary. Ecosystems are often defined by the area we wish to study. </w:t>
      </w:r>
    </w:p>
    <w:p w:rsidR="00612FA2" w:rsidRPr="005770CC" w:rsidRDefault="00612FA2" w:rsidP="00000779">
      <w:pPr>
        <w:pStyle w:val="Heading2"/>
        <w:numPr>
          <w:ilvl w:val="0"/>
          <w:numId w:val="0"/>
        </w:numPr>
        <w:spacing w:before="120"/>
        <w:rPr>
          <w:rFonts w:ascii="Gadugi" w:hAnsi="Gadugi"/>
          <w:sz w:val="22"/>
          <w:szCs w:val="22"/>
        </w:rPr>
      </w:pPr>
      <w:r w:rsidRPr="005770CC">
        <w:rPr>
          <w:rFonts w:ascii="Gadugi" w:hAnsi="Gadugi"/>
          <w:sz w:val="22"/>
          <w:szCs w:val="22"/>
        </w:rPr>
        <w:t>Produce-Consumer Chains</w:t>
      </w:r>
    </w:p>
    <w:p w:rsidR="00612FA2" w:rsidRPr="005770CC" w:rsidRDefault="00612FA2" w:rsidP="00000779">
      <w:pPr>
        <w:rPr>
          <w:rFonts w:ascii="Gadugi" w:hAnsi="Gadugi"/>
          <w:i/>
          <w:iCs/>
          <w:sz w:val="22"/>
          <w:szCs w:val="22"/>
        </w:rPr>
      </w:pPr>
      <w:r w:rsidRPr="005770CC">
        <w:rPr>
          <w:rFonts w:ascii="Gadugi" w:hAnsi="Gadugi"/>
          <w:sz w:val="22"/>
          <w:szCs w:val="22"/>
        </w:rPr>
        <w:t xml:space="preserve">Since ecosystems are defined by the </w:t>
      </w:r>
      <w:r w:rsidRPr="005770CC">
        <w:rPr>
          <w:rFonts w:ascii="Gadugi" w:hAnsi="Gadugi"/>
          <w:i/>
          <w:iCs/>
          <w:sz w:val="22"/>
          <w:szCs w:val="22"/>
        </w:rPr>
        <w:t>interaction</w:t>
      </w:r>
      <w:r w:rsidRPr="005770CC">
        <w:rPr>
          <w:rFonts w:ascii="Gadugi" w:hAnsi="Gadugi"/>
          <w:sz w:val="22"/>
          <w:szCs w:val="22"/>
        </w:rPr>
        <w:t xml:space="preserve"> of species among each other, another important component of ecosystems </w:t>
      </w:r>
      <w:proofErr w:type="gramStart"/>
      <w:r w:rsidRPr="005770CC">
        <w:rPr>
          <w:rFonts w:ascii="Gadugi" w:hAnsi="Gadugi"/>
          <w:sz w:val="22"/>
          <w:szCs w:val="22"/>
        </w:rPr>
        <w:t>are</w:t>
      </w:r>
      <w:proofErr w:type="gramEnd"/>
      <w:r w:rsidRPr="005770CC">
        <w:rPr>
          <w:rFonts w:ascii="Gadugi" w:hAnsi="Gadugi"/>
          <w:sz w:val="22"/>
          <w:szCs w:val="22"/>
        </w:rPr>
        <w:t xml:space="preserve"> species relationships. One of the most critical relationships is that of </w:t>
      </w:r>
      <w:r w:rsidRPr="005770CC">
        <w:rPr>
          <w:rFonts w:ascii="Gadugi" w:hAnsi="Gadugi"/>
          <w:i/>
          <w:iCs/>
          <w:sz w:val="22"/>
          <w:szCs w:val="22"/>
        </w:rPr>
        <w:t xml:space="preserve">producer and consumer. </w:t>
      </w:r>
    </w:p>
    <w:p w:rsidR="00612FA2" w:rsidRPr="005770CC" w:rsidRDefault="00612FA2" w:rsidP="00000779">
      <w:pPr>
        <w:rPr>
          <w:rFonts w:ascii="Gadugi" w:hAnsi="Gadugi"/>
          <w:i/>
          <w:iCs/>
          <w:sz w:val="16"/>
          <w:szCs w:val="16"/>
        </w:rPr>
      </w:pPr>
    </w:p>
    <w:p w:rsidR="00612FA2" w:rsidRPr="005770CC" w:rsidRDefault="00612FA2" w:rsidP="00000779">
      <w:pPr>
        <w:rPr>
          <w:rFonts w:ascii="Gadugi" w:hAnsi="Gadugi"/>
          <w:sz w:val="22"/>
          <w:szCs w:val="22"/>
        </w:rPr>
      </w:pPr>
      <w:r w:rsidRPr="005770CC">
        <w:rPr>
          <w:rFonts w:ascii="Gadugi" w:hAnsi="Gadugi"/>
          <w:b/>
          <w:bCs/>
          <w:i/>
          <w:iCs/>
          <w:sz w:val="22"/>
          <w:szCs w:val="22"/>
        </w:rPr>
        <w:t>Producers</w:t>
      </w:r>
      <w:r w:rsidRPr="005770CC">
        <w:rPr>
          <w:rFonts w:ascii="Gadugi" w:hAnsi="Gadugi"/>
          <w:sz w:val="22"/>
          <w:szCs w:val="22"/>
        </w:rPr>
        <w:t xml:space="preserve"> (also called </w:t>
      </w:r>
      <w:proofErr w:type="spellStart"/>
      <w:r w:rsidRPr="005770CC">
        <w:rPr>
          <w:rFonts w:ascii="Gadugi" w:hAnsi="Gadugi"/>
          <w:i/>
          <w:iCs/>
          <w:sz w:val="22"/>
          <w:szCs w:val="22"/>
        </w:rPr>
        <w:t>autrotrophs</w:t>
      </w:r>
      <w:proofErr w:type="spellEnd"/>
      <w:r w:rsidRPr="005770CC">
        <w:rPr>
          <w:rFonts w:ascii="Gadugi" w:hAnsi="Gadugi"/>
          <w:sz w:val="22"/>
          <w:szCs w:val="22"/>
        </w:rPr>
        <w:t xml:space="preserve"> = "self–feeders") make their own food from compounds obtained in the environment. Plants are producers. They capture sunlight to make sugars and other organic compounds in the photosynthetic process. Chemosynthetic bacteria are also producers, as they can convert simple compounds into complex nutrient compounds to feed themselves without sunlight.</w:t>
      </w:r>
    </w:p>
    <w:p w:rsidR="00612FA2" w:rsidRPr="005770CC" w:rsidRDefault="00612FA2" w:rsidP="00000779">
      <w:pPr>
        <w:rPr>
          <w:rFonts w:ascii="Gadugi" w:hAnsi="Gadugi"/>
          <w:sz w:val="16"/>
          <w:szCs w:val="16"/>
        </w:rPr>
      </w:pPr>
    </w:p>
    <w:p w:rsidR="00612FA2" w:rsidRPr="005770CC" w:rsidRDefault="00612FA2" w:rsidP="00000779">
      <w:pPr>
        <w:rPr>
          <w:rFonts w:ascii="Gadugi" w:hAnsi="Gadugi"/>
          <w:sz w:val="22"/>
          <w:szCs w:val="22"/>
        </w:rPr>
      </w:pPr>
      <w:r w:rsidRPr="005770CC">
        <w:rPr>
          <w:rFonts w:ascii="Gadugi" w:hAnsi="Gadugi"/>
          <w:b/>
          <w:bCs/>
          <w:i/>
          <w:iCs/>
          <w:sz w:val="22"/>
          <w:szCs w:val="22"/>
        </w:rPr>
        <w:t xml:space="preserve">Consumers </w:t>
      </w:r>
      <w:r w:rsidRPr="005770CC">
        <w:rPr>
          <w:rFonts w:ascii="Gadugi" w:hAnsi="Gadugi"/>
          <w:sz w:val="22"/>
          <w:szCs w:val="22"/>
        </w:rPr>
        <w:t xml:space="preserve">(also called </w:t>
      </w:r>
      <w:proofErr w:type="spellStart"/>
      <w:r w:rsidRPr="005770CC">
        <w:rPr>
          <w:rFonts w:ascii="Gadugi" w:hAnsi="Gadugi"/>
          <w:i/>
          <w:iCs/>
          <w:sz w:val="22"/>
          <w:szCs w:val="22"/>
        </w:rPr>
        <w:t>heterotrophs</w:t>
      </w:r>
      <w:proofErr w:type="spellEnd"/>
      <w:r w:rsidRPr="005770CC">
        <w:rPr>
          <w:rFonts w:ascii="Gadugi" w:hAnsi="Gadugi"/>
          <w:sz w:val="22"/>
          <w:szCs w:val="22"/>
        </w:rPr>
        <w:t xml:space="preserve"> = "other–feeders") get their energy and nutrients by feeding on other organisms. Consumers include </w:t>
      </w:r>
      <w:r w:rsidRPr="005770CC">
        <w:rPr>
          <w:rFonts w:ascii="Gadugi" w:hAnsi="Gadugi"/>
          <w:b/>
          <w:bCs/>
          <w:i/>
          <w:iCs/>
          <w:sz w:val="22"/>
          <w:szCs w:val="22"/>
        </w:rPr>
        <w:t>herbivores</w:t>
      </w:r>
      <w:r w:rsidRPr="005770CC">
        <w:rPr>
          <w:rFonts w:ascii="Gadugi" w:hAnsi="Gadugi"/>
          <w:sz w:val="22"/>
          <w:szCs w:val="22"/>
        </w:rPr>
        <w:t xml:space="preserve"> (who eat producers), </w:t>
      </w:r>
      <w:r w:rsidRPr="005770CC">
        <w:rPr>
          <w:rFonts w:ascii="Gadugi" w:hAnsi="Gadugi"/>
          <w:b/>
          <w:bCs/>
          <w:i/>
          <w:iCs/>
          <w:sz w:val="22"/>
          <w:szCs w:val="22"/>
        </w:rPr>
        <w:t>carnivores</w:t>
      </w:r>
      <w:r w:rsidRPr="005770CC">
        <w:rPr>
          <w:rFonts w:ascii="Gadugi" w:hAnsi="Gadugi"/>
          <w:sz w:val="22"/>
          <w:szCs w:val="22"/>
        </w:rPr>
        <w:t xml:space="preserve"> (who eat other</w:t>
      </w:r>
      <w:r w:rsidRPr="00000779">
        <w:rPr>
          <w:rFonts w:ascii="Gadugi" w:hAnsi="Gadugi"/>
        </w:rPr>
        <w:t xml:space="preserve"> consumers), </w:t>
      </w:r>
      <w:r w:rsidRPr="005770CC">
        <w:rPr>
          <w:rFonts w:ascii="Gadugi" w:hAnsi="Gadugi"/>
          <w:b/>
          <w:bCs/>
          <w:i/>
          <w:iCs/>
          <w:sz w:val="22"/>
          <w:szCs w:val="22"/>
        </w:rPr>
        <w:t>omnivores</w:t>
      </w:r>
      <w:r w:rsidRPr="005770CC">
        <w:rPr>
          <w:rFonts w:ascii="Gadugi" w:hAnsi="Gadugi"/>
          <w:sz w:val="22"/>
          <w:szCs w:val="22"/>
        </w:rPr>
        <w:t xml:space="preserve"> (who eat both producers and consumers), and </w:t>
      </w:r>
      <w:proofErr w:type="spellStart"/>
      <w:r w:rsidRPr="005770CC">
        <w:rPr>
          <w:rFonts w:ascii="Gadugi" w:hAnsi="Gadugi"/>
          <w:b/>
          <w:bCs/>
          <w:i/>
          <w:iCs/>
          <w:sz w:val="22"/>
          <w:szCs w:val="22"/>
        </w:rPr>
        <w:t>detritivores</w:t>
      </w:r>
      <w:proofErr w:type="spellEnd"/>
      <w:r w:rsidRPr="005770CC">
        <w:rPr>
          <w:rFonts w:ascii="Gadugi" w:hAnsi="Gadugi"/>
          <w:sz w:val="22"/>
          <w:szCs w:val="22"/>
        </w:rPr>
        <w:t xml:space="preserve"> (or decomposers, who eat dead matter). For most consumers, complex carbohydrates are converted into energy via aerobic respiration that occurs in the cells of these organisms. In respiration, organic molecules (e.g., glucose) are combined with oxygen to produce carbon dioxide, water, and energy in a process that is almost the reverse of photosynthesis.</w:t>
      </w:r>
    </w:p>
    <w:p w:rsidR="00612FA2" w:rsidRPr="005770CC" w:rsidRDefault="00612FA2" w:rsidP="00000779">
      <w:pPr>
        <w:rPr>
          <w:rFonts w:ascii="Gadugi" w:hAnsi="Gadugi"/>
          <w:sz w:val="22"/>
          <w:szCs w:val="22"/>
        </w:rPr>
      </w:pPr>
    </w:p>
    <w:p w:rsidR="00612FA2" w:rsidRPr="005770CC" w:rsidRDefault="00612FA2" w:rsidP="00000779">
      <w:pPr>
        <w:ind w:left="720"/>
        <w:rPr>
          <w:rFonts w:ascii="Gadugi" w:hAnsi="Gadugi"/>
          <w:sz w:val="22"/>
          <w:szCs w:val="22"/>
        </w:rPr>
      </w:pPr>
      <w:r w:rsidRPr="005770CC">
        <w:rPr>
          <w:rFonts w:ascii="Gadugi" w:hAnsi="Gadugi"/>
          <w:sz w:val="22"/>
          <w:szCs w:val="22"/>
        </w:rPr>
        <w:t xml:space="preserve">Glucose   + oxygen </w:t>
      </w:r>
      <w:r w:rsidRPr="005770CC">
        <w:rPr>
          <w:rFonts w:ascii="Gadugi" w:hAnsi="Gadugi"/>
          <w:sz w:val="22"/>
          <w:szCs w:val="22"/>
        </w:rPr>
        <w:tab/>
      </w:r>
      <w:r w:rsidRPr="005770CC">
        <w:rPr>
          <w:rFonts w:ascii="Gadugi" w:hAnsi="Gadugi"/>
          <w:sz w:val="22"/>
          <w:szCs w:val="22"/>
        </w:rPr>
        <w:sym w:font="Wingdings" w:char="F0E8"/>
      </w:r>
      <w:r w:rsidRPr="005770CC">
        <w:rPr>
          <w:rFonts w:ascii="Gadugi" w:hAnsi="Gadugi"/>
          <w:sz w:val="22"/>
          <w:szCs w:val="22"/>
        </w:rPr>
        <w:tab/>
        <w:t>carbon dioxide</w:t>
      </w:r>
      <w:r w:rsidRPr="005770CC">
        <w:rPr>
          <w:rFonts w:ascii="Gadugi" w:hAnsi="Gadugi"/>
          <w:sz w:val="22"/>
          <w:szCs w:val="22"/>
        </w:rPr>
        <w:tab/>
        <w:t xml:space="preserve">+ </w:t>
      </w:r>
      <w:proofErr w:type="gramStart"/>
      <w:r w:rsidRPr="005770CC">
        <w:rPr>
          <w:rFonts w:ascii="Gadugi" w:hAnsi="Gadugi"/>
          <w:sz w:val="22"/>
          <w:szCs w:val="22"/>
        </w:rPr>
        <w:t>water  +</w:t>
      </w:r>
      <w:proofErr w:type="gramEnd"/>
      <w:r w:rsidRPr="005770CC">
        <w:rPr>
          <w:rFonts w:ascii="Gadugi" w:hAnsi="Gadugi"/>
          <w:sz w:val="22"/>
          <w:szCs w:val="22"/>
        </w:rPr>
        <w:t xml:space="preserve"> energy </w:t>
      </w:r>
    </w:p>
    <w:p w:rsidR="00612FA2" w:rsidRPr="00000779" w:rsidRDefault="00612FA2" w:rsidP="00000779">
      <w:pPr>
        <w:ind w:firstLine="720"/>
        <w:rPr>
          <w:rFonts w:ascii="Gadugi" w:hAnsi="Gadugi"/>
        </w:rPr>
      </w:pPr>
      <w:proofErr w:type="gramStart"/>
      <w:r w:rsidRPr="005770CC">
        <w:rPr>
          <w:rFonts w:ascii="Gadugi" w:hAnsi="Gadugi"/>
          <w:sz w:val="22"/>
          <w:szCs w:val="22"/>
        </w:rPr>
        <w:t>C</w:t>
      </w:r>
      <w:r w:rsidRPr="005770CC">
        <w:rPr>
          <w:rFonts w:ascii="Gadugi" w:hAnsi="Gadugi"/>
          <w:sz w:val="22"/>
          <w:szCs w:val="22"/>
          <w:vertAlign w:val="subscript"/>
        </w:rPr>
        <w:t>6</w:t>
      </w:r>
      <w:r w:rsidRPr="005770CC">
        <w:rPr>
          <w:rFonts w:ascii="Gadugi" w:hAnsi="Gadugi"/>
          <w:sz w:val="22"/>
          <w:szCs w:val="22"/>
        </w:rPr>
        <w:t>H</w:t>
      </w:r>
      <w:r w:rsidRPr="005770CC">
        <w:rPr>
          <w:rFonts w:ascii="Gadugi" w:hAnsi="Gadugi"/>
          <w:sz w:val="22"/>
          <w:szCs w:val="22"/>
          <w:vertAlign w:val="subscript"/>
        </w:rPr>
        <w:t>12</w:t>
      </w:r>
      <w:r w:rsidRPr="005770CC">
        <w:rPr>
          <w:rFonts w:ascii="Gadugi" w:hAnsi="Gadugi"/>
          <w:sz w:val="22"/>
          <w:szCs w:val="22"/>
        </w:rPr>
        <w:t>O</w:t>
      </w:r>
      <w:r w:rsidRPr="005770CC">
        <w:rPr>
          <w:rFonts w:ascii="Gadugi" w:hAnsi="Gadugi"/>
          <w:sz w:val="22"/>
          <w:szCs w:val="22"/>
          <w:vertAlign w:val="subscript"/>
        </w:rPr>
        <w:t>6</w:t>
      </w:r>
      <w:r w:rsidRPr="005770CC">
        <w:rPr>
          <w:rFonts w:ascii="Gadugi" w:hAnsi="Gadugi"/>
          <w:sz w:val="22"/>
          <w:szCs w:val="22"/>
        </w:rPr>
        <w:t xml:space="preserve">  +</w:t>
      </w:r>
      <w:proofErr w:type="gramEnd"/>
      <w:r w:rsidRPr="005770CC">
        <w:rPr>
          <w:rFonts w:ascii="Gadugi" w:hAnsi="Gadugi"/>
          <w:sz w:val="22"/>
          <w:szCs w:val="22"/>
        </w:rPr>
        <w:t xml:space="preserve"> O</w:t>
      </w:r>
      <w:r w:rsidRPr="005770CC">
        <w:rPr>
          <w:rFonts w:ascii="Gadugi" w:hAnsi="Gadugi"/>
          <w:sz w:val="22"/>
          <w:szCs w:val="22"/>
          <w:vertAlign w:val="subscript"/>
        </w:rPr>
        <w:t>2</w:t>
      </w:r>
      <w:r w:rsidRPr="005770CC">
        <w:rPr>
          <w:rFonts w:ascii="Gadugi" w:hAnsi="Gadugi"/>
          <w:sz w:val="22"/>
          <w:szCs w:val="22"/>
        </w:rPr>
        <w:tab/>
      </w:r>
      <w:r w:rsidRPr="005770CC">
        <w:rPr>
          <w:rFonts w:ascii="Gadugi" w:hAnsi="Gadugi"/>
          <w:sz w:val="22"/>
          <w:szCs w:val="22"/>
        </w:rPr>
        <w:tab/>
      </w:r>
      <w:r w:rsidRPr="005770CC">
        <w:rPr>
          <w:rFonts w:ascii="Gadugi" w:hAnsi="Gadugi"/>
          <w:sz w:val="22"/>
          <w:szCs w:val="22"/>
        </w:rPr>
        <w:sym w:font="Wingdings" w:char="F0E8"/>
      </w:r>
      <w:r w:rsidRPr="005770CC">
        <w:rPr>
          <w:rFonts w:ascii="Gadugi" w:hAnsi="Gadugi"/>
          <w:sz w:val="22"/>
          <w:szCs w:val="22"/>
        </w:rPr>
        <w:t xml:space="preserve"> </w:t>
      </w:r>
      <w:r w:rsidRPr="005770CC">
        <w:rPr>
          <w:rFonts w:ascii="Gadugi" w:hAnsi="Gadugi"/>
          <w:sz w:val="22"/>
          <w:szCs w:val="22"/>
        </w:rPr>
        <w:tab/>
        <w:t>6 CO</w:t>
      </w:r>
      <w:r w:rsidRPr="005770CC">
        <w:rPr>
          <w:rFonts w:ascii="Gadugi" w:hAnsi="Gadugi"/>
          <w:sz w:val="22"/>
          <w:szCs w:val="22"/>
          <w:vertAlign w:val="subscript"/>
        </w:rPr>
        <w:t>2</w:t>
      </w:r>
      <w:r w:rsidRPr="005770CC">
        <w:rPr>
          <w:rFonts w:ascii="Gadugi" w:hAnsi="Gadugi"/>
          <w:sz w:val="22"/>
          <w:szCs w:val="22"/>
        </w:rPr>
        <w:t xml:space="preserve"> </w:t>
      </w:r>
      <w:r w:rsidRPr="005770CC">
        <w:rPr>
          <w:rFonts w:ascii="Gadugi" w:hAnsi="Gadugi"/>
          <w:sz w:val="22"/>
          <w:szCs w:val="22"/>
        </w:rPr>
        <w:tab/>
      </w:r>
      <w:r w:rsidRPr="005770CC">
        <w:rPr>
          <w:rFonts w:ascii="Gadugi" w:hAnsi="Gadugi"/>
          <w:sz w:val="22"/>
          <w:szCs w:val="22"/>
        </w:rPr>
        <w:tab/>
        <w:t>+ 6 H</w:t>
      </w:r>
      <w:r w:rsidRPr="005770CC">
        <w:rPr>
          <w:rFonts w:ascii="Gadugi" w:hAnsi="Gadugi"/>
          <w:sz w:val="22"/>
          <w:szCs w:val="22"/>
          <w:vertAlign w:val="subscript"/>
        </w:rPr>
        <w:t>2</w:t>
      </w:r>
      <w:r w:rsidRPr="005770CC">
        <w:rPr>
          <w:rFonts w:ascii="Gadugi" w:hAnsi="Gadugi"/>
          <w:sz w:val="22"/>
          <w:szCs w:val="22"/>
        </w:rPr>
        <w:t>O + energy</w:t>
      </w:r>
      <w:r w:rsidRPr="00000779">
        <w:rPr>
          <w:rFonts w:ascii="Gadugi" w:hAnsi="Gadugi"/>
        </w:rPr>
        <w:t xml:space="preserve">       </w:t>
      </w:r>
    </w:p>
    <w:p w:rsidR="00612FA2" w:rsidRPr="00000779" w:rsidRDefault="00612FA2" w:rsidP="00000779">
      <w:pPr>
        <w:rPr>
          <w:rFonts w:ascii="Gadugi" w:hAnsi="Gadugi"/>
        </w:rPr>
      </w:pPr>
    </w:p>
    <w:p w:rsidR="00612FA2" w:rsidRPr="005770CC" w:rsidRDefault="00000779" w:rsidP="00000779">
      <w:pPr>
        <w:rPr>
          <w:rFonts w:ascii="Gadugi" w:hAnsi="Gadugi"/>
          <w:sz w:val="22"/>
          <w:szCs w:val="22"/>
        </w:rPr>
      </w:pPr>
      <w:r w:rsidRPr="005770CC">
        <w:rPr>
          <w:rFonts w:ascii="Gadugi" w:hAnsi="Gadugi"/>
          <w:noProof/>
          <w:sz w:val="22"/>
          <w:szCs w:val="22"/>
        </w:rPr>
        <w:lastRenderedPageBreak/>
        <w:drawing>
          <wp:anchor distT="0" distB="0" distL="114300" distR="114300" simplePos="0" relativeHeight="251659264" behindDoc="1" locked="0" layoutInCell="1" allowOverlap="1">
            <wp:simplePos x="0" y="0"/>
            <wp:positionH relativeFrom="column">
              <wp:posOffset>3728720</wp:posOffset>
            </wp:positionH>
            <wp:positionV relativeFrom="paragraph">
              <wp:posOffset>-28575</wp:posOffset>
            </wp:positionV>
            <wp:extent cx="3085465" cy="2090420"/>
            <wp:effectExtent l="19050" t="0" r="635" b="0"/>
            <wp:wrapTight wrapText="bothSides">
              <wp:wrapPolygon edited="0">
                <wp:start x="-133" y="0"/>
                <wp:lineTo x="-133" y="21456"/>
                <wp:lineTo x="21604" y="21456"/>
                <wp:lineTo x="21604" y="0"/>
                <wp:lineTo x="-133" y="0"/>
              </wp:wrapPolygon>
            </wp:wrapTight>
            <wp:docPr id="2" name="Picture 2" descr="M04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04_10"/>
                    <pic:cNvPicPr>
                      <a:picLocks noChangeAspect="1" noChangeArrowheads="1"/>
                    </pic:cNvPicPr>
                  </pic:nvPicPr>
                  <pic:blipFill>
                    <a:blip r:embed="rId9" cstate="print"/>
                    <a:srcRect/>
                    <a:stretch>
                      <a:fillRect/>
                    </a:stretch>
                  </pic:blipFill>
                  <pic:spPr bwMode="auto">
                    <a:xfrm>
                      <a:off x="0" y="0"/>
                      <a:ext cx="3085465" cy="2090420"/>
                    </a:xfrm>
                    <a:prstGeom prst="rect">
                      <a:avLst/>
                    </a:prstGeom>
                    <a:noFill/>
                    <a:ln w="9525">
                      <a:noFill/>
                      <a:miter lim="800000"/>
                      <a:headEnd/>
                      <a:tailEnd/>
                    </a:ln>
                  </pic:spPr>
                </pic:pic>
              </a:graphicData>
            </a:graphic>
          </wp:anchor>
        </w:drawing>
      </w:r>
      <w:r w:rsidR="00612FA2" w:rsidRPr="005770CC">
        <w:rPr>
          <w:rFonts w:ascii="Gadugi" w:hAnsi="Gadugi"/>
          <w:sz w:val="22"/>
          <w:szCs w:val="22"/>
        </w:rPr>
        <w:t>These producers, consumers, and decomposers are continuously cycling matter and energy through their ecosystem. Figures 2 and 3 depict these producer-consumer relationships for an aquatic and terrestrial ecosystem, respectively.</w:t>
      </w:r>
    </w:p>
    <w:p w:rsidR="00612FA2" w:rsidRPr="005770CC" w:rsidRDefault="00612FA2" w:rsidP="00000779">
      <w:pPr>
        <w:rPr>
          <w:rFonts w:ascii="Gadugi" w:hAnsi="Gadugi"/>
          <w:sz w:val="22"/>
          <w:szCs w:val="22"/>
        </w:rPr>
      </w:pPr>
    </w:p>
    <w:p w:rsidR="00000779" w:rsidRPr="005770CC" w:rsidRDefault="00000779" w:rsidP="00000779">
      <w:pPr>
        <w:rPr>
          <w:rFonts w:ascii="Gadugi" w:hAnsi="Gadugi"/>
          <w:sz w:val="22"/>
          <w:szCs w:val="22"/>
        </w:rPr>
      </w:pPr>
      <w:r w:rsidRPr="005770CC">
        <w:rPr>
          <w:rFonts w:ascii="Gadugi" w:hAnsi="Gadugi"/>
          <w:noProof/>
          <w:sz w:val="22"/>
          <w:szCs w:val="22"/>
          <w:lang w:eastAsia="zh-TW"/>
        </w:rPr>
        <w:pict>
          <v:shapetype id="_x0000_t202" coordsize="21600,21600" o:spt="202" path="m,l,21600r21600,l21600,xe">
            <v:stroke joinstyle="miter"/>
            <v:path gradientshapeok="t" o:connecttype="rect"/>
          </v:shapetype>
          <v:shape id="_x0000_s1027" type="#_x0000_t202" style="position:absolute;margin-left:286.7pt;margin-top:76.45pt;width:260.7pt;height:33.8pt;z-index:251667456;mso-height-percent:200;mso-height-percent:200;mso-width-relative:margin;mso-height-relative:margin" stroked="f">
            <v:textbox style="mso-next-textbox:#_x0000_s1027;mso-fit-shape-to-text:t">
              <w:txbxContent>
                <w:p w:rsidR="00000779" w:rsidRPr="005770CC" w:rsidRDefault="00000779">
                  <w:pPr>
                    <w:rPr>
                      <w:i/>
                      <w:sz w:val="20"/>
                    </w:rPr>
                  </w:pPr>
                  <w:proofErr w:type="gramStart"/>
                  <w:r w:rsidRPr="005770CC">
                    <w:rPr>
                      <w:rFonts w:ascii="Gadugi" w:hAnsi="Gadugi"/>
                      <w:b/>
                      <w:bCs/>
                      <w:i/>
                      <w:sz w:val="20"/>
                    </w:rPr>
                    <w:t>Figure 2.</w:t>
                  </w:r>
                  <w:proofErr w:type="gramEnd"/>
                  <w:r w:rsidRPr="005770CC">
                    <w:rPr>
                      <w:rFonts w:ascii="Gadugi" w:hAnsi="Gadugi"/>
                      <w:b/>
                      <w:bCs/>
                      <w:i/>
                      <w:sz w:val="20"/>
                    </w:rPr>
                    <w:t xml:space="preserve"> Producer-consumer relationships for an aquatic ecosystem</w:t>
                  </w:r>
                </w:p>
              </w:txbxContent>
            </v:textbox>
            <w10:wrap type="square"/>
          </v:shape>
        </w:pict>
      </w:r>
      <w:r w:rsidR="00612FA2" w:rsidRPr="005770CC">
        <w:rPr>
          <w:rFonts w:ascii="Gadugi" w:hAnsi="Gadugi"/>
          <w:sz w:val="22"/>
          <w:szCs w:val="22"/>
        </w:rPr>
        <w:t xml:space="preserve">As shown in Figures 2 and 3, we can also categorize consumers based on the plants or animals they eat. </w:t>
      </w:r>
      <w:r w:rsidR="00612FA2" w:rsidRPr="005770CC">
        <w:rPr>
          <w:rFonts w:ascii="Gadugi" w:hAnsi="Gadugi"/>
          <w:b/>
          <w:bCs/>
          <w:i/>
          <w:iCs/>
          <w:sz w:val="22"/>
          <w:szCs w:val="22"/>
        </w:rPr>
        <w:t xml:space="preserve">Primary consumers </w:t>
      </w:r>
      <w:r w:rsidR="00612FA2" w:rsidRPr="005770CC">
        <w:rPr>
          <w:rFonts w:ascii="Gadugi" w:hAnsi="Gadugi"/>
          <w:sz w:val="22"/>
          <w:szCs w:val="22"/>
        </w:rPr>
        <w:t xml:space="preserve">are herbivores those that feed directly on producers. </w:t>
      </w:r>
      <w:r w:rsidR="00612FA2" w:rsidRPr="005770CC">
        <w:rPr>
          <w:rFonts w:ascii="Gadugi" w:hAnsi="Gadugi"/>
          <w:b/>
          <w:bCs/>
          <w:i/>
          <w:iCs/>
          <w:sz w:val="22"/>
          <w:szCs w:val="22"/>
        </w:rPr>
        <w:t xml:space="preserve">Secondary consumers </w:t>
      </w:r>
      <w:r w:rsidR="00612FA2" w:rsidRPr="005770CC">
        <w:rPr>
          <w:rFonts w:ascii="Gadugi" w:hAnsi="Gadugi"/>
          <w:sz w:val="22"/>
          <w:szCs w:val="22"/>
        </w:rPr>
        <w:t xml:space="preserve">are carnivores that feed on primary consumers. </w:t>
      </w:r>
      <w:r w:rsidR="00612FA2" w:rsidRPr="005770CC">
        <w:rPr>
          <w:rFonts w:ascii="Gadugi" w:hAnsi="Gadugi"/>
          <w:b/>
          <w:bCs/>
          <w:i/>
          <w:iCs/>
          <w:sz w:val="22"/>
          <w:szCs w:val="22"/>
        </w:rPr>
        <w:t>Tertiary consumers</w:t>
      </w:r>
      <w:r w:rsidR="00612FA2" w:rsidRPr="005770CC">
        <w:rPr>
          <w:rFonts w:ascii="Gadugi" w:hAnsi="Gadugi"/>
          <w:sz w:val="22"/>
          <w:szCs w:val="22"/>
        </w:rPr>
        <w:t xml:space="preserve"> feed only on carnivores. </w:t>
      </w:r>
    </w:p>
    <w:p w:rsidR="00000779" w:rsidRPr="005770CC" w:rsidRDefault="005F2292" w:rsidP="00000779">
      <w:pPr>
        <w:rPr>
          <w:rFonts w:ascii="Gadugi" w:hAnsi="Gadugi"/>
          <w:b/>
          <w:bCs/>
          <w:sz w:val="22"/>
          <w:szCs w:val="22"/>
        </w:rPr>
      </w:pPr>
      <w:r>
        <w:rPr>
          <w:rFonts w:ascii="Gadugi" w:hAnsi="Gadugi"/>
          <w:noProof/>
          <w:sz w:val="22"/>
          <w:szCs w:val="22"/>
        </w:rPr>
        <w:drawing>
          <wp:anchor distT="0" distB="0" distL="114300" distR="114300" simplePos="0" relativeHeight="251660288" behindDoc="1" locked="0" layoutInCell="1" allowOverlap="1">
            <wp:simplePos x="0" y="0"/>
            <wp:positionH relativeFrom="column">
              <wp:posOffset>3728720</wp:posOffset>
            </wp:positionH>
            <wp:positionV relativeFrom="paragraph">
              <wp:posOffset>295275</wp:posOffset>
            </wp:positionV>
            <wp:extent cx="3115310" cy="1928495"/>
            <wp:effectExtent l="19050" t="0" r="8890" b="0"/>
            <wp:wrapTight wrapText="bothSides">
              <wp:wrapPolygon edited="0">
                <wp:start x="-132" y="0"/>
                <wp:lineTo x="-132" y="21337"/>
                <wp:lineTo x="21662" y="21337"/>
                <wp:lineTo x="21662" y="0"/>
                <wp:lineTo x="-132" y="0"/>
              </wp:wrapPolygon>
            </wp:wrapTight>
            <wp:docPr id="3" name="Picture 3" descr="M04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04_11"/>
                    <pic:cNvPicPr>
                      <a:picLocks noChangeAspect="1" noChangeArrowheads="1"/>
                    </pic:cNvPicPr>
                  </pic:nvPicPr>
                  <pic:blipFill>
                    <a:blip r:embed="rId10" cstate="print"/>
                    <a:srcRect b="595"/>
                    <a:stretch>
                      <a:fillRect/>
                    </a:stretch>
                  </pic:blipFill>
                  <pic:spPr bwMode="auto">
                    <a:xfrm>
                      <a:off x="0" y="0"/>
                      <a:ext cx="3115310" cy="1928495"/>
                    </a:xfrm>
                    <a:prstGeom prst="rect">
                      <a:avLst/>
                    </a:prstGeom>
                    <a:noFill/>
                    <a:ln w="9525">
                      <a:noFill/>
                      <a:miter lim="800000"/>
                      <a:headEnd/>
                      <a:tailEnd/>
                    </a:ln>
                  </pic:spPr>
                </pic:pic>
              </a:graphicData>
            </a:graphic>
          </wp:anchor>
        </w:drawing>
      </w:r>
      <w:r w:rsidR="005770CC" w:rsidRPr="005770CC">
        <w:rPr>
          <w:rFonts w:ascii="Gadugi" w:hAnsi="Gadugi"/>
          <w:noProof/>
          <w:sz w:val="22"/>
          <w:szCs w:val="22"/>
        </w:rPr>
        <w:pict>
          <v:shape id="_x0000_s1028" type="#_x0000_t202" style="position:absolute;margin-left:286.7pt;margin-top:174.9pt;width:260.7pt;height:44.8pt;z-index:251668480;mso-position-horizontal-relative:text;mso-position-vertical-relative:text;mso-width-relative:margin;mso-height-relative:margin" stroked="f">
            <v:textbox style="mso-next-textbox:#_x0000_s1028">
              <w:txbxContent>
                <w:p w:rsidR="00000779" w:rsidRPr="005770CC" w:rsidRDefault="00000779" w:rsidP="00000779">
                  <w:pPr>
                    <w:rPr>
                      <w:rFonts w:ascii="Gadugi" w:hAnsi="Gadugi"/>
                      <w:b/>
                      <w:bCs/>
                      <w:i/>
                      <w:sz w:val="20"/>
                    </w:rPr>
                  </w:pPr>
                  <w:proofErr w:type="gramStart"/>
                  <w:r w:rsidRPr="005770CC">
                    <w:rPr>
                      <w:rFonts w:ascii="Gadugi" w:hAnsi="Gadugi"/>
                      <w:b/>
                      <w:bCs/>
                      <w:i/>
                      <w:sz w:val="20"/>
                    </w:rPr>
                    <w:t>Figure 3.</w:t>
                  </w:r>
                  <w:proofErr w:type="gramEnd"/>
                  <w:r w:rsidRPr="005770CC">
                    <w:rPr>
                      <w:rFonts w:ascii="Gadugi" w:hAnsi="Gadugi"/>
                      <w:b/>
                      <w:bCs/>
                      <w:i/>
                      <w:sz w:val="20"/>
                    </w:rPr>
                    <w:t xml:space="preserve"> </w:t>
                  </w:r>
                  <w:proofErr w:type="gramStart"/>
                  <w:r w:rsidRPr="005770CC">
                    <w:rPr>
                      <w:rFonts w:ascii="Gadugi" w:hAnsi="Gadugi"/>
                      <w:b/>
                      <w:bCs/>
                      <w:i/>
                      <w:sz w:val="20"/>
                    </w:rPr>
                    <w:t>Producer-consumer relationships for a terrestrial ecosystem.</w:t>
                  </w:r>
                  <w:proofErr w:type="gramEnd"/>
                </w:p>
                <w:p w:rsidR="00000779" w:rsidRPr="00000779" w:rsidRDefault="00000779" w:rsidP="00000779">
                  <w:pPr>
                    <w:rPr>
                      <w:i/>
                    </w:rPr>
                  </w:pPr>
                </w:p>
              </w:txbxContent>
            </v:textbox>
            <w10:wrap type="square"/>
          </v:shape>
        </w:pict>
      </w:r>
      <w:r w:rsidR="00612FA2" w:rsidRPr="005770CC">
        <w:rPr>
          <w:rFonts w:ascii="Gadugi" w:hAnsi="Gadugi"/>
          <w:sz w:val="22"/>
          <w:szCs w:val="22"/>
        </w:rPr>
        <w:t>Note that some animals (like humans) can be primary (think salad), secondary (think rabbit stew), or tertiary consumers (think gator bites)!</w:t>
      </w:r>
      <w:r w:rsidR="00E14B87" w:rsidRPr="005770CC">
        <w:rPr>
          <w:rFonts w:ascii="Gadugi" w:hAnsi="Gadugi"/>
          <w:sz w:val="22"/>
          <w:szCs w:val="22"/>
        </w:rPr>
        <w:t xml:space="preserve">  </w:t>
      </w:r>
      <w:r w:rsidR="00612FA2" w:rsidRPr="005770CC">
        <w:rPr>
          <w:rFonts w:ascii="Gadugi" w:hAnsi="Gadugi"/>
          <w:sz w:val="22"/>
          <w:szCs w:val="22"/>
        </w:rPr>
        <w:t xml:space="preserve">We can also divide the decomposers into two groups: </w:t>
      </w:r>
      <w:r w:rsidR="00612FA2" w:rsidRPr="005770CC">
        <w:rPr>
          <w:rFonts w:ascii="Gadugi" w:hAnsi="Gadugi"/>
          <w:b/>
          <w:bCs/>
          <w:i/>
          <w:iCs/>
          <w:sz w:val="22"/>
          <w:szCs w:val="22"/>
        </w:rPr>
        <w:t>decomposers</w:t>
      </w:r>
      <w:r w:rsidR="00612FA2" w:rsidRPr="005770CC">
        <w:rPr>
          <w:rFonts w:ascii="Gadugi" w:hAnsi="Gadugi"/>
          <w:sz w:val="22"/>
          <w:szCs w:val="22"/>
        </w:rPr>
        <w:t xml:space="preserve"> that consume remains and wastes of other organisms and complete the breakdown and recycling of organic materials; and </w:t>
      </w:r>
      <w:proofErr w:type="spellStart"/>
      <w:r w:rsidR="00612FA2" w:rsidRPr="005770CC">
        <w:rPr>
          <w:rFonts w:ascii="Gadugi" w:hAnsi="Gadugi"/>
          <w:b/>
          <w:bCs/>
          <w:i/>
          <w:iCs/>
          <w:sz w:val="22"/>
          <w:szCs w:val="22"/>
        </w:rPr>
        <w:t>detritivores</w:t>
      </w:r>
      <w:proofErr w:type="spellEnd"/>
      <w:r w:rsidR="00612FA2" w:rsidRPr="005770CC">
        <w:rPr>
          <w:rFonts w:ascii="Gadugi" w:hAnsi="Gadugi"/>
          <w:b/>
          <w:bCs/>
          <w:i/>
          <w:iCs/>
          <w:sz w:val="22"/>
          <w:szCs w:val="22"/>
        </w:rPr>
        <w:t xml:space="preserve"> </w:t>
      </w:r>
      <w:r w:rsidR="00612FA2" w:rsidRPr="005770CC">
        <w:rPr>
          <w:rFonts w:ascii="Gadugi" w:hAnsi="Gadugi"/>
          <w:sz w:val="22"/>
          <w:szCs w:val="22"/>
        </w:rPr>
        <w:t xml:space="preserve">which feed on detritus (partially decomposed organic matter, such as leaf litter and animal dung). Figure 4 identifies examples of decomposers and </w:t>
      </w:r>
      <w:proofErr w:type="spellStart"/>
      <w:r w:rsidR="00612FA2" w:rsidRPr="005770CC">
        <w:rPr>
          <w:rFonts w:ascii="Gadugi" w:hAnsi="Gadugi"/>
          <w:sz w:val="22"/>
          <w:szCs w:val="22"/>
        </w:rPr>
        <w:t>detritivores</w:t>
      </w:r>
      <w:proofErr w:type="spellEnd"/>
      <w:r w:rsidR="00612FA2" w:rsidRPr="005770CC">
        <w:rPr>
          <w:rFonts w:ascii="Gadugi" w:hAnsi="Gadugi"/>
          <w:sz w:val="22"/>
          <w:szCs w:val="22"/>
        </w:rPr>
        <w:t>. For this reading we will refer to these groups as one.</w:t>
      </w:r>
      <w:r w:rsidR="00000779" w:rsidRPr="005770CC">
        <w:rPr>
          <w:rFonts w:ascii="Gadugi" w:hAnsi="Gadugi"/>
          <w:b/>
          <w:bCs/>
          <w:sz w:val="22"/>
          <w:szCs w:val="22"/>
        </w:rPr>
        <w:t xml:space="preserve"> </w:t>
      </w:r>
    </w:p>
    <w:p w:rsidR="00612FA2" w:rsidRPr="005770CC" w:rsidRDefault="00612FA2" w:rsidP="00000779">
      <w:pPr>
        <w:rPr>
          <w:rFonts w:ascii="Gadugi" w:hAnsi="Gadugi"/>
          <w:sz w:val="22"/>
          <w:szCs w:val="22"/>
        </w:rPr>
      </w:pPr>
    </w:p>
    <w:p w:rsidR="00612FA2" w:rsidRPr="005770CC" w:rsidRDefault="00000779" w:rsidP="00000779">
      <w:pPr>
        <w:pStyle w:val="Heading1"/>
        <w:spacing w:before="120"/>
        <w:rPr>
          <w:rFonts w:ascii="Gadugi" w:hAnsi="Gadugi"/>
          <w:sz w:val="22"/>
          <w:szCs w:val="22"/>
        </w:rPr>
      </w:pPr>
      <w:r w:rsidRPr="005770CC">
        <w:rPr>
          <w:rFonts w:ascii="Gadugi" w:hAnsi="Gadugi"/>
          <w:sz w:val="22"/>
          <w:szCs w:val="22"/>
        </w:rPr>
        <w:t>F</w:t>
      </w:r>
      <w:r w:rsidR="00612FA2" w:rsidRPr="005770CC">
        <w:rPr>
          <w:rFonts w:ascii="Gadugi" w:hAnsi="Gadugi"/>
          <w:sz w:val="22"/>
          <w:szCs w:val="22"/>
        </w:rPr>
        <w:t>ood chains and energy flow</w:t>
      </w:r>
    </w:p>
    <w:p w:rsidR="00000779" w:rsidRPr="005770CC" w:rsidRDefault="005770CC" w:rsidP="00000779">
      <w:pPr>
        <w:rPr>
          <w:rFonts w:ascii="Gadugi" w:hAnsi="Gadugi"/>
          <w:b/>
          <w:bCs/>
          <w:noProof/>
          <w:sz w:val="22"/>
          <w:szCs w:val="22"/>
        </w:rPr>
      </w:pPr>
      <w:r>
        <w:rPr>
          <w:rFonts w:ascii="Gadugi" w:hAnsi="Gadugi"/>
          <w:noProof/>
          <w:sz w:val="22"/>
          <w:szCs w:val="22"/>
        </w:rPr>
        <w:drawing>
          <wp:anchor distT="0" distB="0" distL="114300" distR="114300" simplePos="0" relativeHeight="251669504" behindDoc="1" locked="0" layoutInCell="1" allowOverlap="1">
            <wp:simplePos x="0" y="0"/>
            <wp:positionH relativeFrom="column">
              <wp:posOffset>3728720</wp:posOffset>
            </wp:positionH>
            <wp:positionV relativeFrom="paragraph">
              <wp:posOffset>133350</wp:posOffset>
            </wp:positionV>
            <wp:extent cx="3174365" cy="2071370"/>
            <wp:effectExtent l="19050" t="0" r="6985" b="0"/>
            <wp:wrapTight wrapText="bothSides">
              <wp:wrapPolygon edited="0">
                <wp:start x="-130" y="0"/>
                <wp:lineTo x="-130" y="21454"/>
                <wp:lineTo x="21648" y="21454"/>
                <wp:lineTo x="21648" y="0"/>
                <wp:lineTo x="-130" y="0"/>
              </wp:wrapPolygon>
            </wp:wrapTight>
            <wp:docPr id="10" name="Picture 4" descr="M04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04_13"/>
                    <pic:cNvPicPr>
                      <a:picLocks noChangeAspect="1" noChangeArrowheads="1"/>
                    </pic:cNvPicPr>
                  </pic:nvPicPr>
                  <pic:blipFill>
                    <a:blip r:embed="rId11" cstate="print"/>
                    <a:srcRect/>
                    <a:stretch>
                      <a:fillRect/>
                    </a:stretch>
                  </pic:blipFill>
                  <pic:spPr bwMode="auto">
                    <a:xfrm>
                      <a:off x="0" y="0"/>
                      <a:ext cx="3174365" cy="2071370"/>
                    </a:xfrm>
                    <a:prstGeom prst="rect">
                      <a:avLst/>
                    </a:prstGeom>
                    <a:noFill/>
                    <a:ln w="9525">
                      <a:noFill/>
                      <a:miter lim="800000"/>
                      <a:headEnd/>
                      <a:tailEnd/>
                    </a:ln>
                  </pic:spPr>
                </pic:pic>
              </a:graphicData>
            </a:graphic>
          </wp:anchor>
        </w:drawing>
      </w:r>
      <w:r w:rsidR="00612FA2" w:rsidRPr="005770CC">
        <w:rPr>
          <w:rFonts w:ascii="Gadugi" w:hAnsi="Gadugi"/>
          <w:sz w:val="22"/>
          <w:szCs w:val="22"/>
        </w:rPr>
        <w:t xml:space="preserve">As we have seen, energy is stored by producers and passed through to consumers by means of a </w:t>
      </w:r>
      <w:r w:rsidR="00612FA2" w:rsidRPr="005770CC">
        <w:rPr>
          <w:rFonts w:ascii="Gadugi" w:hAnsi="Gadugi"/>
          <w:b/>
          <w:bCs/>
          <w:i/>
          <w:iCs/>
          <w:sz w:val="22"/>
          <w:szCs w:val="22"/>
        </w:rPr>
        <w:t>food chain</w:t>
      </w:r>
      <w:r w:rsidR="00612FA2" w:rsidRPr="005770CC">
        <w:rPr>
          <w:rFonts w:ascii="Gadugi" w:hAnsi="Gadugi"/>
          <w:sz w:val="22"/>
          <w:szCs w:val="22"/>
        </w:rPr>
        <w:t xml:space="preserve">. That is, solar energy is captured by plants, which assimilate that energy and store it as plant tissue. This plant tissue is eaten by herbivores, which assimilate the energy into their own animal tissue. That herbivore’s tissue is then eaten by a carnivore </w:t>
      </w:r>
      <w:proofErr w:type="gramStart"/>
      <w:r w:rsidR="00612FA2" w:rsidRPr="005770CC">
        <w:rPr>
          <w:rFonts w:ascii="Gadugi" w:hAnsi="Gadugi"/>
          <w:sz w:val="22"/>
          <w:szCs w:val="22"/>
        </w:rPr>
        <w:t>who</w:t>
      </w:r>
      <w:proofErr w:type="gramEnd"/>
      <w:r w:rsidR="00612FA2" w:rsidRPr="005770CC">
        <w:rPr>
          <w:rFonts w:ascii="Gadugi" w:hAnsi="Gadugi"/>
          <w:sz w:val="22"/>
          <w:szCs w:val="22"/>
        </w:rPr>
        <w:t xml:space="preserve"> assimilates that energy and stores it as carnivore animal tissue. Ultimately, the energy stored in the carnivore is returned to the ecosystem when that animal dies and decomposes.</w:t>
      </w:r>
      <w:r w:rsidR="00000779" w:rsidRPr="005770CC">
        <w:rPr>
          <w:rFonts w:ascii="Gadugi" w:hAnsi="Gadugi"/>
          <w:b/>
          <w:bCs/>
          <w:noProof/>
          <w:sz w:val="22"/>
          <w:szCs w:val="22"/>
        </w:rPr>
        <w:t xml:space="preserve"> </w:t>
      </w:r>
    </w:p>
    <w:p w:rsidR="00612FA2" w:rsidRPr="005770CC" w:rsidRDefault="00612FA2" w:rsidP="00000779">
      <w:pPr>
        <w:rPr>
          <w:rFonts w:ascii="Gadugi" w:hAnsi="Gadugi"/>
          <w:sz w:val="22"/>
          <w:szCs w:val="22"/>
        </w:rPr>
      </w:pPr>
    </w:p>
    <w:p w:rsidR="00612FA2" w:rsidRPr="005770CC" w:rsidRDefault="005770CC" w:rsidP="00000779">
      <w:pPr>
        <w:rPr>
          <w:rFonts w:ascii="Gadugi" w:hAnsi="Gadugi"/>
          <w:sz w:val="22"/>
          <w:szCs w:val="22"/>
        </w:rPr>
      </w:pPr>
      <w:r w:rsidRPr="005770CC">
        <w:rPr>
          <w:rFonts w:ascii="Gadugi" w:hAnsi="Gadugi"/>
          <w:noProof/>
          <w:sz w:val="22"/>
          <w:szCs w:val="22"/>
          <w:lang w:eastAsia="zh-TW"/>
        </w:rPr>
        <w:pict>
          <v:shape id="_x0000_s1026" type="#_x0000_t202" style="position:absolute;margin-left:291.2pt;margin-top:14.9pt;width:253.7pt;height:36.05pt;z-index:-251651072;mso-width-relative:margin;mso-height-relative:margin" wrapcoords="-84 0 -84 21207 21600 21207 21600 0 -84 0" stroked="f">
            <v:textbox>
              <w:txbxContent>
                <w:p w:rsidR="00000779" w:rsidRPr="005770CC" w:rsidRDefault="00000779" w:rsidP="00000779">
                  <w:pPr>
                    <w:rPr>
                      <w:rFonts w:ascii="Gadugi" w:hAnsi="Gadugi"/>
                      <w:b/>
                      <w:bCs/>
                      <w:i/>
                      <w:sz w:val="20"/>
                    </w:rPr>
                  </w:pPr>
                  <w:proofErr w:type="gramStart"/>
                  <w:r w:rsidRPr="005770CC">
                    <w:rPr>
                      <w:rFonts w:ascii="Gadugi" w:hAnsi="Gadugi"/>
                      <w:b/>
                      <w:bCs/>
                      <w:i/>
                      <w:sz w:val="20"/>
                    </w:rPr>
                    <w:t>Figure 4.</w:t>
                  </w:r>
                  <w:proofErr w:type="gramEnd"/>
                  <w:r w:rsidRPr="005770CC">
                    <w:rPr>
                      <w:rFonts w:ascii="Gadugi" w:hAnsi="Gadugi"/>
                      <w:b/>
                      <w:bCs/>
                      <w:i/>
                      <w:sz w:val="20"/>
                    </w:rPr>
                    <w:t xml:space="preserve"> </w:t>
                  </w:r>
                  <w:proofErr w:type="gramStart"/>
                  <w:r w:rsidRPr="005770CC">
                    <w:rPr>
                      <w:rFonts w:ascii="Gadugi" w:hAnsi="Gadugi"/>
                      <w:b/>
                      <w:bCs/>
                      <w:i/>
                      <w:sz w:val="20"/>
                    </w:rPr>
                    <w:t xml:space="preserve">Distinction between decomposers and </w:t>
                  </w:r>
                  <w:proofErr w:type="spellStart"/>
                  <w:r w:rsidRPr="005770CC">
                    <w:rPr>
                      <w:rFonts w:ascii="Gadugi" w:hAnsi="Gadugi"/>
                      <w:b/>
                      <w:bCs/>
                      <w:i/>
                      <w:sz w:val="20"/>
                    </w:rPr>
                    <w:t>detritivores</w:t>
                  </w:r>
                  <w:proofErr w:type="spellEnd"/>
                  <w:r w:rsidRPr="005770CC">
                    <w:rPr>
                      <w:rFonts w:ascii="Gadugi" w:hAnsi="Gadugi"/>
                      <w:b/>
                      <w:bCs/>
                      <w:i/>
                      <w:sz w:val="20"/>
                    </w:rPr>
                    <w:t>.</w:t>
                  </w:r>
                  <w:proofErr w:type="gramEnd"/>
                </w:p>
                <w:p w:rsidR="00000779" w:rsidRDefault="00000779"/>
              </w:txbxContent>
            </v:textbox>
            <w10:wrap type="tight"/>
          </v:shape>
        </w:pict>
      </w:r>
      <w:r w:rsidR="00612FA2" w:rsidRPr="005770CC">
        <w:rPr>
          <w:rFonts w:ascii="Gadugi" w:hAnsi="Gadugi"/>
          <w:sz w:val="22"/>
          <w:szCs w:val="22"/>
        </w:rPr>
        <w:t xml:space="preserve">Each level in a food chain is called a </w:t>
      </w:r>
      <w:r w:rsidR="00612FA2" w:rsidRPr="005770CC">
        <w:rPr>
          <w:rFonts w:ascii="Gadugi" w:hAnsi="Gadugi"/>
          <w:b/>
          <w:bCs/>
          <w:i/>
          <w:iCs/>
          <w:sz w:val="22"/>
          <w:szCs w:val="22"/>
        </w:rPr>
        <w:t>trophic level</w:t>
      </w:r>
      <w:r w:rsidR="00612FA2" w:rsidRPr="005770CC">
        <w:rPr>
          <w:rFonts w:ascii="Gadugi" w:hAnsi="Gadugi"/>
          <w:sz w:val="22"/>
          <w:szCs w:val="22"/>
        </w:rPr>
        <w:t xml:space="preserve">. </w:t>
      </w:r>
      <w:r w:rsidR="00612FA2" w:rsidRPr="005770CC">
        <w:rPr>
          <w:rFonts w:ascii="Gadugi" w:hAnsi="Gadugi"/>
          <w:i/>
          <w:iCs/>
          <w:sz w:val="22"/>
          <w:szCs w:val="22"/>
        </w:rPr>
        <w:t>All organisms that obtain their energy in the same number of steps from the sun are in the same tropic level</w:t>
      </w:r>
      <w:r w:rsidR="00612FA2" w:rsidRPr="005770CC">
        <w:rPr>
          <w:rFonts w:ascii="Gadugi" w:hAnsi="Gadugi"/>
          <w:sz w:val="22"/>
          <w:szCs w:val="22"/>
        </w:rPr>
        <w:t xml:space="preserve">. The first trophic level represents the primary producers. The second trophic level represents the herbivores (or primary consumers). The third trophic level represents the carnivores (secondary consumers). A fourth trophic level would be a group of organisms that feed off of the third trophic level—these organisms would be considered tertiary consumers. These relationships are depicted in Figure </w:t>
      </w:r>
      <w:r>
        <w:rPr>
          <w:rFonts w:ascii="Gadugi" w:hAnsi="Gadugi"/>
          <w:sz w:val="22"/>
          <w:szCs w:val="22"/>
        </w:rPr>
        <w:t>5</w:t>
      </w:r>
      <w:r w:rsidR="00612FA2" w:rsidRPr="005770CC">
        <w:rPr>
          <w:rFonts w:ascii="Gadugi" w:hAnsi="Gadugi"/>
          <w:sz w:val="22"/>
          <w:szCs w:val="22"/>
        </w:rPr>
        <w:t>.</w:t>
      </w:r>
    </w:p>
    <w:p w:rsidR="00612FA2" w:rsidRPr="00000779" w:rsidRDefault="00612FA2" w:rsidP="00000779">
      <w:pPr>
        <w:rPr>
          <w:rFonts w:ascii="Gadugi" w:hAnsi="Gadugi"/>
        </w:rPr>
      </w:pPr>
    </w:p>
    <w:p w:rsidR="005770CC" w:rsidRDefault="005770CC" w:rsidP="00000779">
      <w:pPr>
        <w:rPr>
          <w:rFonts w:ascii="Gadugi" w:hAnsi="Gadugi"/>
          <w:b/>
          <w:bCs/>
        </w:rPr>
      </w:pPr>
    </w:p>
    <w:p w:rsidR="00612FA2" w:rsidRPr="005770CC" w:rsidRDefault="005770CC" w:rsidP="00000779">
      <w:pPr>
        <w:rPr>
          <w:rFonts w:ascii="Gadugi" w:hAnsi="Gadugi"/>
          <w:b/>
          <w:bCs/>
          <w:i/>
          <w:szCs w:val="24"/>
        </w:rPr>
      </w:pPr>
      <w:r>
        <w:rPr>
          <w:rFonts w:ascii="Gadugi" w:hAnsi="Gadugi"/>
          <w:noProof/>
        </w:rPr>
        <w:lastRenderedPageBreak/>
        <w:drawing>
          <wp:anchor distT="0" distB="0" distL="114300" distR="114300" simplePos="0" relativeHeight="251670528" behindDoc="1" locked="0" layoutInCell="1" allowOverlap="1">
            <wp:simplePos x="0" y="0"/>
            <wp:positionH relativeFrom="column">
              <wp:posOffset>2876550</wp:posOffset>
            </wp:positionH>
            <wp:positionV relativeFrom="paragraph">
              <wp:posOffset>-38100</wp:posOffset>
            </wp:positionV>
            <wp:extent cx="3966845" cy="2633345"/>
            <wp:effectExtent l="19050" t="0" r="0" b="0"/>
            <wp:wrapTight wrapText="bothSides">
              <wp:wrapPolygon edited="0">
                <wp:start x="-104" y="0"/>
                <wp:lineTo x="-104" y="21407"/>
                <wp:lineTo x="21576" y="21407"/>
                <wp:lineTo x="21576" y="0"/>
                <wp:lineTo x="-104" y="0"/>
              </wp:wrapPolygon>
            </wp:wrapTight>
            <wp:docPr id="6" name="Picture 6" descr="M04_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04_16"/>
                    <pic:cNvPicPr>
                      <a:picLocks noChangeAspect="1" noChangeArrowheads="1"/>
                    </pic:cNvPicPr>
                  </pic:nvPicPr>
                  <pic:blipFill>
                    <a:blip r:embed="rId12" cstate="print"/>
                    <a:srcRect/>
                    <a:stretch>
                      <a:fillRect/>
                    </a:stretch>
                  </pic:blipFill>
                  <pic:spPr bwMode="auto">
                    <a:xfrm>
                      <a:off x="0" y="0"/>
                      <a:ext cx="3966845" cy="2633345"/>
                    </a:xfrm>
                    <a:prstGeom prst="rect">
                      <a:avLst/>
                    </a:prstGeom>
                    <a:noFill/>
                    <a:ln w="9525">
                      <a:noFill/>
                      <a:miter lim="800000"/>
                      <a:headEnd/>
                      <a:tailEnd/>
                    </a:ln>
                  </pic:spPr>
                </pic:pic>
              </a:graphicData>
            </a:graphic>
          </wp:anchor>
        </w:drawing>
      </w:r>
      <w:r>
        <w:rPr>
          <w:rFonts w:ascii="Gadugi" w:hAnsi="Gadugi"/>
          <w:noProof/>
        </w:rPr>
        <w:pict>
          <v:shape id="_x0000_s1029" type="#_x0000_t202" style="position:absolute;margin-left:287pt;margin-top:213.95pt;width:253.7pt;height:28pt;z-index:-251644928;mso-position-horizontal-relative:text;mso-position-vertical-relative:text;mso-width-relative:margin;mso-height-relative:margin" wrapcoords="-84 0 -84 21207 21600 21207 21600 0 -84 0" stroked="f">
            <v:textbox>
              <w:txbxContent>
                <w:p w:rsidR="005770CC" w:rsidRPr="005770CC" w:rsidRDefault="005770CC" w:rsidP="005770CC">
                  <w:pPr>
                    <w:rPr>
                      <w:rFonts w:ascii="Gadugi" w:hAnsi="Gadugi"/>
                      <w:b/>
                      <w:bCs/>
                      <w:i/>
                      <w:sz w:val="20"/>
                    </w:rPr>
                  </w:pPr>
                  <w:proofErr w:type="gramStart"/>
                  <w:r w:rsidRPr="005770CC">
                    <w:rPr>
                      <w:rFonts w:ascii="Gadugi" w:hAnsi="Gadugi"/>
                      <w:b/>
                      <w:bCs/>
                      <w:i/>
                      <w:sz w:val="20"/>
                    </w:rPr>
                    <w:t>Figure 5.</w:t>
                  </w:r>
                  <w:proofErr w:type="gramEnd"/>
                  <w:r w:rsidRPr="005770CC">
                    <w:rPr>
                      <w:rFonts w:ascii="Gadugi" w:hAnsi="Gadugi"/>
                      <w:b/>
                      <w:bCs/>
                      <w:i/>
                      <w:sz w:val="20"/>
                    </w:rPr>
                    <w:t xml:space="preserve"> </w:t>
                  </w:r>
                  <w:proofErr w:type="spellStart"/>
                  <w:r w:rsidRPr="005770CC">
                    <w:rPr>
                      <w:rFonts w:ascii="Gadugi" w:hAnsi="Gadugi"/>
                      <w:b/>
                      <w:bCs/>
                      <w:i/>
                      <w:sz w:val="20"/>
                    </w:rPr>
                    <w:t>Trophic</w:t>
                  </w:r>
                  <w:proofErr w:type="spellEnd"/>
                  <w:r w:rsidRPr="005770CC">
                    <w:rPr>
                      <w:rFonts w:ascii="Gadugi" w:hAnsi="Gadugi"/>
                      <w:b/>
                      <w:bCs/>
                      <w:i/>
                      <w:sz w:val="20"/>
                    </w:rPr>
                    <w:t xml:space="preserve"> levels for a simple food chain.</w:t>
                  </w:r>
                </w:p>
                <w:p w:rsidR="005770CC" w:rsidRDefault="005770CC" w:rsidP="005770CC"/>
              </w:txbxContent>
            </v:textbox>
            <w10:wrap type="tight"/>
          </v:shape>
        </w:pict>
      </w:r>
      <w:r w:rsidR="00612FA2" w:rsidRPr="005770CC">
        <w:rPr>
          <w:rFonts w:ascii="Gadugi" w:hAnsi="Gadugi"/>
          <w:sz w:val="22"/>
          <w:szCs w:val="22"/>
        </w:rPr>
        <w:t xml:space="preserve">We have already seen that not all the energy available at one level (e.g., the producer level) is available to higher levels (the consumer level). The second law of thermodynamics, which states that we cannot transfer energy from one form to another without loss, is a formal way of saying that some of the energy is released along the chain due to waste and respiration. Just as in a steam plant, as energy goes from one stage (or organism) the next (another organism) in the form of food, a large part is degraded as heat through metabolic activity. As another example of this energy degradation Figure </w:t>
      </w:r>
      <w:r>
        <w:rPr>
          <w:rFonts w:ascii="Gadugi" w:hAnsi="Gadugi"/>
          <w:sz w:val="22"/>
          <w:szCs w:val="22"/>
        </w:rPr>
        <w:t>6</w:t>
      </w:r>
      <w:r w:rsidR="00612FA2" w:rsidRPr="005770CC">
        <w:rPr>
          <w:rFonts w:ascii="Gadugi" w:hAnsi="Gadugi"/>
          <w:sz w:val="22"/>
          <w:szCs w:val="22"/>
        </w:rPr>
        <w:t xml:space="preserve"> shows the energy flow in a grassland ecosystem.</w:t>
      </w:r>
    </w:p>
    <w:p w:rsidR="00612FA2" w:rsidRPr="005770CC" w:rsidRDefault="00612FA2" w:rsidP="005770CC">
      <w:pPr>
        <w:pStyle w:val="Heading1"/>
        <w:spacing w:before="120"/>
        <w:rPr>
          <w:rFonts w:ascii="Gadugi" w:hAnsi="Gadugi"/>
          <w:sz w:val="24"/>
          <w:szCs w:val="24"/>
        </w:rPr>
      </w:pPr>
      <w:r w:rsidRPr="005770CC">
        <w:rPr>
          <w:rFonts w:ascii="Gadugi" w:hAnsi="Gadugi"/>
          <w:sz w:val="24"/>
          <w:szCs w:val="24"/>
        </w:rPr>
        <w:t>The energy pyramid</w:t>
      </w:r>
    </w:p>
    <w:p w:rsidR="00612FA2" w:rsidRPr="005770CC" w:rsidRDefault="005F2292" w:rsidP="00000779">
      <w:pPr>
        <w:rPr>
          <w:rFonts w:ascii="Gadugi" w:hAnsi="Gadugi"/>
          <w:sz w:val="22"/>
          <w:szCs w:val="22"/>
        </w:rPr>
      </w:pPr>
      <w:r>
        <w:rPr>
          <w:rFonts w:ascii="Gadugi" w:hAnsi="Gadugi"/>
          <w:noProof/>
          <w:sz w:val="22"/>
          <w:szCs w:val="22"/>
        </w:rPr>
        <w:drawing>
          <wp:anchor distT="0" distB="0" distL="114300" distR="114300" simplePos="0" relativeHeight="251663360" behindDoc="1" locked="0" layoutInCell="1" allowOverlap="1">
            <wp:simplePos x="0" y="0"/>
            <wp:positionH relativeFrom="column">
              <wp:posOffset>3797300</wp:posOffset>
            </wp:positionH>
            <wp:positionV relativeFrom="paragraph">
              <wp:posOffset>635</wp:posOffset>
            </wp:positionV>
            <wp:extent cx="3027045" cy="3400425"/>
            <wp:effectExtent l="19050" t="0" r="1905" b="0"/>
            <wp:wrapTight wrapText="bothSides">
              <wp:wrapPolygon edited="0">
                <wp:start x="-136" y="0"/>
                <wp:lineTo x="-136" y="21539"/>
                <wp:lineTo x="21614" y="21539"/>
                <wp:lineTo x="21614" y="0"/>
                <wp:lineTo x="-136"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srcRect/>
                    <a:stretch>
                      <a:fillRect/>
                    </a:stretch>
                  </pic:blipFill>
                  <pic:spPr bwMode="auto">
                    <a:xfrm>
                      <a:off x="0" y="0"/>
                      <a:ext cx="3027045" cy="3400425"/>
                    </a:xfrm>
                    <a:prstGeom prst="rect">
                      <a:avLst/>
                    </a:prstGeom>
                    <a:noFill/>
                    <a:ln w="9525">
                      <a:noFill/>
                      <a:miter lim="800000"/>
                      <a:headEnd/>
                      <a:tailEnd/>
                    </a:ln>
                  </pic:spPr>
                </pic:pic>
              </a:graphicData>
            </a:graphic>
          </wp:anchor>
        </w:drawing>
      </w:r>
      <w:r w:rsidR="00612FA2" w:rsidRPr="005770CC">
        <w:rPr>
          <w:rFonts w:ascii="Gadugi" w:hAnsi="Gadugi"/>
          <w:sz w:val="22"/>
          <w:szCs w:val="22"/>
        </w:rPr>
        <w:t xml:space="preserve">If you study Figures </w:t>
      </w:r>
      <w:r w:rsidR="005770CC">
        <w:rPr>
          <w:rFonts w:ascii="Gadugi" w:hAnsi="Gadugi"/>
          <w:sz w:val="22"/>
          <w:szCs w:val="22"/>
        </w:rPr>
        <w:t>7</w:t>
      </w:r>
      <w:r w:rsidR="00612FA2" w:rsidRPr="005770CC">
        <w:rPr>
          <w:rFonts w:ascii="Gadugi" w:hAnsi="Gadugi"/>
          <w:sz w:val="22"/>
          <w:szCs w:val="22"/>
        </w:rPr>
        <w:t xml:space="preserve"> and </w:t>
      </w:r>
      <w:r w:rsidR="005770CC">
        <w:rPr>
          <w:rFonts w:ascii="Gadugi" w:hAnsi="Gadugi"/>
          <w:sz w:val="22"/>
          <w:szCs w:val="22"/>
        </w:rPr>
        <w:t>8</w:t>
      </w:r>
      <w:r w:rsidR="00612FA2" w:rsidRPr="005770CC">
        <w:rPr>
          <w:rFonts w:ascii="Gadugi" w:hAnsi="Gadugi"/>
          <w:sz w:val="22"/>
          <w:szCs w:val="22"/>
        </w:rPr>
        <w:t xml:space="preserve">, you will notice that one implication is that higher trophic levels have less energy available to them than lower trophic levels. Because energy is degraded as it moves from one trophic level to the next, the amount that is stored in animal tissue at high trophic levels is much less than that received by producers. This concept is reflected in the </w:t>
      </w:r>
      <w:r w:rsidR="00612FA2" w:rsidRPr="005770CC">
        <w:rPr>
          <w:rFonts w:ascii="Gadugi" w:hAnsi="Gadugi"/>
          <w:b/>
          <w:bCs/>
          <w:i/>
          <w:iCs/>
          <w:sz w:val="22"/>
          <w:szCs w:val="22"/>
        </w:rPr>
        <w:t>energy pyramid</w:t>
      </w:r>
      <w:r w:rsidR="00612FA2" w:rsidRPr="005770CC">
        <w:rPr>
          <w:rFonts w:ascii="Gadugi" w:hAnsi="Gadugi"/>
          <w:sz w:val="22"/>
          <w:szCs w:val="22"/>
        </w:rPr>
        <w:t xml:space="preserve">. An energy pyramid is shown in Figure </w:t>
      </w:r>
      <w:r w:rsidR="005770CC">
        <w:rPr>
          <w:rFonts w:ascii="Gadugi" w:hAnsi="Gadugi"/>
          <w:sz w:val="22"/>
          <w:szCs w:val="22"/>
        </w:rPr>
        <w:t>7</w:t>
      </w:r>
      <w:r w:rsidR="00612FA2" w:rsidRPr="005770CC">
        <w:rPr>
          <w:rFonts w:ascii="Gadugi" w:hAnsi="Gadugi"/>
          <w:sz w:val="22"/>
          <w:szCs w:val="22"/>
        </w:rPr>
        <w:t>, where there is a 90% loss in energy as it flows from one trophic level to another. Notice that the producers start with 10,000 units of available energy, but due to energy loss only 10 units get to the tertiary consumers. This is one reason why most ecosystems have lower populations of high-level consumers compared to low-level consumers.</w:t>
      </w:r>
    </w:p>
    <w:p w:rsidR="00612FA2" w:rsidRPr="005770CC" w:rsidRDefault="005770CC" w:rsidP="00000779">
      <w:pPr>
        <w:rPr>
          <w:rFonts w:ascii="Gadugi" w:hAnsi="Gadugi"/>
          <w:sz w:val="22"/>
          <w:szCs w:val="22"/>
        </w:rPr>
      </w:pPr>
      <w:r>
        <w:rPr>
          <w:rFonts w:ascii="Gadugi" w:hAnsi="Gadugi"/>
          <w:noProof/>
          <w:sz w:val="22"/>
          <w:szCs w:val="22"/>
        </w:rPr>
        <w:drawing>
          <wp:anchor distT="0" distB="0" distL="114300" distR="114300" simplePos="0" relativeHeight="251673600" behindDoc="0" locked="0" layoutInCell="1" allowOverlap="1">
            <wp:simplePos x="0" y="0"/>
            <wp:positionH relativeFrom="column">
              <wp:posOffset>-71755</wp:posOffset>
            </wp:positionH>
            <wp:positionV relativeFrom="paragraph">
              <wp:posOffset>75565</wp:posOffset>
            </wp:positionV>
            <wp:extent cx="3326765" cy="2524125"/>
            <wp:effectExtent l="19050" t="0" r="6985" b="0"/>
            <wp:wrapSquare wrapText="bothSides"/>
            <wp:docPr id="8" name="Picture 8" descr="M04_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04_19"/>
                    <pic:cNvPicPr>
                      <a:picLocks noChangeAspect="1" noChangeArrowheads="1"/>
                    </pic:cNvPicPr>
                  </pic:nvPicPr>
                  <pic:blipFill>
                    <a:blip r:embed="rId14" cstate="print"/>
                    <a:srcRect/>
                    <a:stretch>
                      <a:fillRect/>
                    </a:stretch>
                  </pic:blipFill>
                  <pic:spPr bwMode="auto">
                    <a:xfrm>
                      <a:off x="0" y="0"/>
                      <a:ext cx="3326765" cy="2524125"/>
                    </a:xfrm>
                    <a:prstGeom prst="rect">
                      <a:avLst/>
                    </a:prstGeom>
                    <a:noFill/>
                    <a:ln w="9525">
                      <a:noFill/>
                      <a:miter lim="800000"/>
                      <a:headEnd/>
                      <a:tailEnd/>
                    </a:ln>
                  </pic:spPr>
                </pic:pic>
              </a:graphicData>
            </a:graphic>
          </wp:anchor>
        </w:drawing>
      </w:r>
    </w:p>
    <w:p w:rsidR="00612FA2" w:rsidRPr="005770CC" w:rsidRDefault="005770CC" w:rsidP="00000779">
      <w:pPr>
        <w:rPr>
          <w:rFonts w:ascii="Gadugi" w:hAnsi="Gadugi"/>
          <w:sz w:val="22"/>
          <w:szCs w:val="22"/>
        </w:rPr>
      </w:pPr>
      <w:r>
        <w:rPr>
          <w:rFonts w:ascii="Gadugi" w:hAnsi="Gadugi"/>
          <w:noProof/>
        </w:rPr>
        <w:pict>
          <v:shape id="_x0000_s1032" type="#_x0000_t202" style="position:absolute;margin-left:-267.3pt;margin-top:192.95pt;width:253.7pt;height:22.7pt;z-index:-251640832;mso-width-relative:margin;mso-height-relative:margin" wrapcoords="-84 0 -84 21207 21600 21207 21600 0 -84 0" stroked="f">
            <v:textbox>
              <w:txbxContent>
                <w:p w:rsidR="005770CC" w:rsidRPr="005770CC" w:rsidRDefault="005770CC" w:rsidP="005770CC">
                  <w:pPr>
                    <w:rPr>
                      <w:rFonts w:ascii="Gadugi" w:hAnsi="Gadugi"/>
                      <w:b/>
                      <w:bCs/>
                      <w:i/>
                      <w:sz w:val="20"/>
                    </w:rPr>
                  </w:pPr>
                  <w:proofErr w:type="gramStart"/>
                  <w:r w:rsidRPr="005770CC">
                    <w:rPr>
                      <w:rFonts w:ascii="Gadugi" w:hAnsi="Gadugi"/>
                      <w:b/>
                      <w:bCs/>
                      <w:i/>
                      <w:sz w:val="20"/>
                    </w:rPr>
                    <w:t xml:space="preserve">Figure </w:t>
                  </w:r>
                  <w:r>
                    <w:rPr>
                      <w:rFonts w:ascii="Gadugi" w:hAnsi="Gadugi"/>
                      <w:b/>
                      <w:bCs/>
                      <w:i/>
                      <w:sz w:val="20"/>
                    </w:rPr>
                    <w:t>7</w:t>
                  </w:r>
                  <w:r w:rsidRPr="005770CC">
                    <w:rPr>
                      <w:rFonts w:ascii="Gadugi" w:hAnsi="Gadugi"/>
                      <w:b/>
                      <w:bCs/>
                      <w:i/>
                      <w:sz w:val="20"/>
                    </w:rPr>
                    <w:t>.</w:t>
                  </w:r>
                  <w:proofErr w:type="gramEnd"/>
                  <w:r w:rsidRPr="005770CC">
                    <w:rPr>
                      <w:rFonts w:ascii="Gadugi" w:hAnsi="Gadugi"/>
                      <w:b/>
                      <w:bCs/>
                      <w:i/>
                      <w:sz w:val="20"/>
                    </w:rPr>
                    <w:t xml:space="preserve"> </w:t>
                  </w:r>
                  <w:r>
                    <w:rPr>
                      <w:rFonts w:ascii="Gadugi" w:hAnsi="Gadugi"/>
                      <w:b/>
                      <w:bCs/>
                      <w:i/>
                      <w:sz w:val="20"/>
                    </w:rPr>
                    <w:t xml:space="preserve">The </w:t>
                  </w:r>
                  <w:r w:rsidRPr="005770CC">
                    <w:rPr>
                      <w:rFonts w:ascii="Gadugi" w:hAnsi="Gadugi"/>
                      <w:b/>
                      <w:bCs/>
                      <w:i/>
                      <w:sz w:val="20"/>
                    </w:rPr>
                    <w:t xml:space="preserve">Energy </w:t>
                  </w:r>
                  <w:r>
                    <w:rPr>
                      <w:rFonts w:ascii="Gadugi" w:hAnsi="Gadugi"/>
                      <w:b/>
                      <w:bCs/>
                      <w:i/>
                      <w:sz w:val="20"/>
                    </w:rPr>
                    <w:t>Pyramid</w:t>
                  </w:r>
                </w:p>
                <w:p w:rsidR="005770CC" w:rsidRPr="005770CC" w:rsidRDefault="005770CC" w:rsidP="005770CC"/>
              </w:txbxContent>
            </v:textbox>
            <w10:wrap type="tight"/>
          </v:shape>
        </w:pict>
      </w:r>
      <w:r>
        <w:rPr>
          <w:rFonts w:ascii="Gadugi" w:hAnsi="Gadugi"/>
          <w:b/>
          <w:bCs/>
          <w:noProof/>
        </w:rPr>
        <w:pict>
          <v:shape id="_x0000_s1030" type="#_x0000_t202" style="position:absolute;margin-left:29.75pt;margin-top:57pt;width:253.7pt;height:28pt;z-index:-251643904;mso-width-relative:margin;mso-height-relative:margin" wrapcoords="-84 0 -84 21207 21600 21207 21600 0 -84 0" stroked="f">
            <v:textbox>
              <w:txbxContent>
                <w:p w:rsidR="005770CC" w:rsidRPr="005770CC" w:rsidRDefault="005770CC" w:rsidP="005770CC">
                  <w:pPr>
                    <w:rPr>
                      <w:rFonts w:ascii="Gadugi" w:hAnsi="Gadugi"/>
                      <w:b/>
                      <w:bCs/>
                      <w:i/>
                      <w:sz w:val="20"/>
                    </w:rPr>
                  </w:pPr>
                  <w:proofErr w:type="gramStart"/>
                  <w:r w:rsidRPr="005770CC">
                    <w:rPr>
                      <w:rFonts w:ascii="Gadugi" w:hAnsi="Gadugi"/>
                      <w:b/>
                      <w:bCs/>
                      <w:i/>
                      <w:sz w:val="20"/>
                    </w:rPr>
                    <w:t>Figure 6.</w:t>
                  </w:r>
                  <w:proofErr w:type="gramEnd"/>
                  <w:r w:rsidRPr="005770CC">
                    <w:rPr>
                      <w:rFonts w:ascii="Gadugi" w:hAnsi="Gadugi"/>
                      <w:b/>
                      <w:bCs/>
                      <w:i/>
                      <w:sz w:val="20"/>
                    </w:rPr>
                    <w:t xml:space="preserve"> </w:t>
                  </w:r>
                  <w:proofErr w:type="gramStart"/>
                  <w:r w:rsidRPr="005770CC">
                    <w:rPr>
                      <w:rFonts w:ascii="Gadugi" w:hAnsi="Gadugi"/>
                      <w:b/>
                      <w:bCs/>
                      <w:i/>
                      <w:sz w:val="20"/>
                    </w:rPr>
                    <w:t>Energy flow for a grassland system.</w:t>
                  </w:r>
                  <w:proofErr w:type="gramEnd"/>
                </w:p>
                <w:p w:rsidR="005770CC" w:rsidRPr="005770CC" w:rsidRDefault="005770CC" w:rsidP="005770CC"/>
              </w:txbxContent>
            </v:textbox>
            <w10:wrap type="tight"/>
          </v:shape>
        </w:pict>
      </w:r>
      <w:r w:rsidR="00612FA2" w:rsidRPr="005770CC">
        <w:rPr>
          <w:rFonts w:ascii="Gadugi" w:hAnsi="Gadugi"/>
          <w:sz w:val="22"/>
          <w:szCs w:val="22"/>
        </w:rPr>
        <w:br w:type="page"/>
      </w:r>
    </w:p>
    <w:p w:rsidR="00612FA2" w:rsidRPr="005770CC" w:rsidRDefault="00612FA2" w:rsidP="00000779">
      <w:pPr>
        <w:rPr>
          <w:rFonts w:ascii="Gadugi" w:hAnsi="Gadugi"/>
          <w:sz w:val="22"/>
          <w:szCs w:val="22"/>
        </w:rPr>
      </w:pPr>
      <w:r w:rsidRPr="005770CC">
        <w:rPr>
          <w:rFonts w:ascii="Gadugi" w:hAnsi="Gadugi"/>
          <w:sz w:val="22"/>
          <w:szCs w:val="22"/>
        </w:rPr>
        <w:lastRenderedPageBreak/>
        <w:t xml:space="preserve">In nature, the efficiency of energy flows from one trophic level to the next varies from 5% to 20% (that is, we expect a 95% to 80% loss of energy). Figure </w:t>
      </w:r>
      <w:r w:rsidR="005770CC">
        <w:rPr>
          <w:rFonts w:ascii="Gadugi" w:hAnsi="Gadugi"/>
          <w:sz w:val="22"/>
          <w:szCs w:val="22"/>
        </w:rPr>
        <w:t>8</w:t>
      </w:r>
      <w:r w:rsidRPr="005770CC">
        <w:rPr>
          <w:rFonts w:ascii="Gadugi" w:hAnsi="Gadugi"/>
          <w:sz w:val="22"/>
          <w:szCs w:val="22"/>
        </w:rPr>
        <w:t xml:space="preserve"> depicts energy flows for another system where top carnivores receive only about 21 units of energy from a total input of 1,700,000!</w:t>
      </w:r>
    </w:p>
    <w:p w:rsidR="00612FA2" w:rsidRPr="00000779" w:rsidRDefault="005770CC" w:rsidP="00000779">
      <w:pPr>
        <w:rPr>
          <w:rFonts w:ascii="Gadugi" w:hAnsi="Gadugi"/>
        </w:rPr>
      </w:pPr>
      <w:r>
        <w:rPr>
          <w:rFonts w:ascii="Gadugi" w:hAnsi="Gadugi"/>
          <w:noProof/>
        </w:rPr>
        <w:drawing>
          <wp:anchor distT="0" distB="0" distL="114300" distR="114300" simplePos="0" relativeHeight="251676672" behindDoc="1" locked="0" layoutInCell="1" allowOverlap="1">
            <wp:simplePos x="0" y="0"/>
            <wp:positionH relativeFrom="column">
              <wp:posOffset>280670</wp:posOffset>
            </wp:positionH>
            <wp:positionV relativeFrom="paragraph">
              <wp:posOffset>156845</wp:posOffset>
            </wp:positionV>
            <wp:extent cx="5486400" cy="3152775"/>
            <wp:effectExtent l="19050" t="0" r="0" b="0"/>
            <wp:wrapTight wrapText="bothSides">
              <wp:wrapPolygon edited="0">
                <wp:start x="-75" y="0"/>
                <wp:lineTo x="-75" y="21535"/>
                <wp:lineTo x="21600" y="21535"/>
                <wp:lineTo x="21600" y="0"/>
                <wp:lineTo x="-75" y="0"/>
              </wp:wrapPolygon>
            </wp:wrapTight>
            <wp:docPr id="1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srcRect/>
                    <a:stretch>
                      <a:fillRect/>
                    </a:stretch>
                  </pic:blipFill>
                  <pic:spPr bwMode="auto">
                    <a:xfrm>
                      <a:off x="0" y="0"/>
                      <a:ext cx="5486400" cy="3152775"/>
                    </a:xfrm>
                    <a:prstGeom prst="rect">
                      <a:avLst/>
                    </a:prstGeom>
                    <a:noFill/>
                    <a:ln w="9525">
                      <a:noFill/>
                      <a:miter lim="800000"/>
                      <a:headEnd/>
                      <a:tailEnd/>
                    </a:ln>
                  </pic:spPr>
                </pic:pic>
              </a:graphicData>
            </a:graphic>
          </wp:anchor>
        </w:drawing>
      </w:r>
    </w:p>
    <w:p w:rsidR="00612FA2" w:rsidRPr="00000779" w:rsidRDefault="00612FA2" w:rsidP="00000779">
      <w:pPr>
        <w:rPr>
          <w:rFonts w:ascii="Gadugi" w:hAnsi="Gadugi"/>
        </w:rPr>
      </w:pPr>
    </w:p>
    <w:p w:rsidR="00612FA2" w:rsidRPr="00000779" w:rsidRDefault="00612FA2" w:rsidP="00000779">
      <w:pPr>
        <w:rPr>
          <w:rFonts w:ascii="Gadugi" w:hAnsi="Gadugi"/>
          <w:b/>
          <w:bCs/>
        </w:rPr>
      </w:pPr>
    </w:p>
    <w:p w:rsidR="00612FA2" w:rsidRPr="00000779" w:rsidRDefault="00612FA2" w:rsidP="00000779">
      <w:pPr>
        <w:rPr>
          <w:rFonts w:ascii="Gadugi" w:hAnsi="Gadugi"/>
        </w:rPr>
      </w:pPr>
    </w:p>
    <w:p w:rsidR="00612FA2" w:rsidRPr="00000779" w:rsidRDefault="00612FA2" w:rsidP="00000779">
      <w:pPr>
        <w:pStyle w:val="Heading2"/>
        <w:numPr>
          <w:ilvl w:val="0"/>
          <w:numId w:val="0"/>
        </w:numPr>
        <w:ind w:left="360"/>
        <w:rPr>
          <w:rFonts w:ascii="Gadugi" w:hAnsi="Gadugi"/>
          <w:b w:val="0"/>
          <w:i w:val="0"/>
        </w:rPr>
      </w:pPr>
    </w:p>
    <w:p w:rsidR="00612FA2" w:rsidRPr="00000779" w:rsidRDefault="005770CC" w:rsidP="00000779">
      <w:pPr>
        <w:rPr>
          <w:rFonts w:ascii="Gadugi" w:hAnsi="Gadugi"/>
        </w:rPr>
      </w:pPr>
      <w:r>
        <w:rPr>
          <w:rFonts w:ascii="Gadugi" w:hAnsi="Gadugi"/>
          <w:noProof/>
        </w:rPr>
        <w:pict>
          <v:shape id="_x0000_s1033" type="#_x0000_t202" style="position:absolute;margin-left:101.25pt;margin-top:171.05pt;width:253.7pt;height:28pt;z-index:-251638784;mso-width-relative:margin;mso-height-relative:margin" wrapcoords="-84 0 -84 21207 21600 21207 21600 0 -84 0" stroked="f">
            <v:textbox>
              <w:txbxContent>
                <w:p w:rsidR="005770CC" w:rsidRPr="005770CC" w:rsidRDefault="005770CC" w:rsidP="005770CC">
                  <w:pPr>
                    <w:rPr>
                      <w:rFonts w:ascii="Gadugi" w:hAnsi="Gadugi"/>
                      <w:b/>
                      <w:bCs/>
                      <w:i/>
                      <w:sz w:val="20"/>
                    </w:rPr>
                  </w:pPr>
                  <w:proofErr w:type="gramStart"/>
                  <w:r w:rsidRPr="005770CC">
                    <w:rPr>
                      <w:rFonts w:ascii="Gadugi" w:hAnsi="Gadugi"/>
                      <w:b/>
                      <w:bCs/>
                      <w:i/>
                      <w:sz w:val="20"/>
                    </w:rPr>
                    <w:t xml:space="preserve">Figure </w:t>
                  </w:r>
                  <w:r>
                    <w:rPr>
                      <w:rFonts w:ascii="Gadugi" w:hAnsi="Gadugi"/>
                      <w:b/>
                      <w:bCs/>
                      <w:i/>
                      <w:sz w:val="20"/>
                    </w:rPr>
                    <w:t>8.</w:t>
                  </w:r>
                  <w:proofErr w:type="gramEnd"/>
                  <w:r>
                    <w:rPr>
                      <w:rFonts w:ascii="Gadugi" w:hAnsi="Gadugi"/>
                      <w:b/>
                      <w:bCs/>
                      <w:i/>
                      <w:sz w:val="20"/>
                    </w:rPr>
                    <w:t xml:space="preserve"> The </w:t>
                  </w:r>
                  <w:r w:rsidRPr="005770CC">
                    <w:rPr>
                      <w:rFonts w:ascii="Gadugi" w:hAnsi="Gadugi"/>
                      <w:b/>
                      <w:bCs/>
                      <w:i/>
                      <w:sz w:val="20"/>
                    </w:rPr>
                    <w:t xml:space="preserve">Energy </w:t>
                  </w:r>
                  <w:r>
                    <w:rPr>
                      <w:rFonts w:ascii="Gadugi" w:hAnsi="Gadugi"/>
                      <w:b/>
                      <w:bCs/>
                      <w:i/>
                      <w:sz w:val="20"/>
                    </w:rPr>
                    <w:t>pyramid with numbers</w:t>
                  </w:r>
                </w:p>
                <w:p w:rsidR="005770CC" w:rsidRPr="005770CC" w:rsidRDefault="005770CC" w:rsidP="005770CC"/>
              </w:txbxContent>
            </v:textbox>
            <w10:wrap type="tight"/>
          </v:shape>
        </w:pict>
      </w:r>
    </w:p>
    <w:sectPr w:rsidR="00612FA2" w:rsidRPr="00000779" w:rsidSect="00000779">
      <w:footerReference w:type="default" r:id="rId16"/>
      <w:pgSz w:w="12240" w:h="15840"/>
      <w:pgMar w:top="720" w:right="720" w:bottom="720" w:left="720" w:header="720" w:footer="720" w:gutter="0"/>
      <w:cols w:space="720"/>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11B48" w:rsidRDefault="00011B48" w:rsidP="00C05CEB">
      <w:r>
        <w:separator/>
      </w:r>
    </w:p>
  </w:endnote>
  <w:endnote w:type="continuationSeparator" w:id="0">
    <w:p w:rsidR="00011B48" w:rsidRDefault="00011B48" w:rsidP="00C05CE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Gadugi">
    <w:panose1 w:val="020B0502040204020203"/>
    <w:charset w:val="00"/>
    <w:family w:val="swiss"/>
    <w:pitch w:val="variable"/>
    <w:sig w:usb0="80000003" w:usb1="00000000" w:usb2="00003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2FA2" w:rsidRPr="00000779" w:rsidRDefault="00612FA2">
    <w:pPr>
      <w:pStyle w:val="Footer"/>
      <w:jc w:val="center"/>
      <w:rPr>
        <w:rFonts w:ascii="Gadugi" w:hAnsi="Gadugi"/>
        <w:sz w:val="20"/>
      </w:rPr>
    </w:pPr>
    <w:r w:rsidRPr="00000779">
      <w:rPr>
        <w:rFonts w:ascii="Gadugi" w:hAnsi="Gadugi"/>
        <w:sz w:val="20"/>
      </w:rPr>
      <w:t xml:space="preserve">Page </w:t>
    </w:r>
    <w:r w:rsidR="00CC288A" w:rsidRPr="00000779">
      <w:rPr>
        <w:rFonts w:ascii="Gadugi" w:hAnsi="Gadugi"/>
        <w:sz w:val="20"/>
      </w:rPr>
      <w:fldChar w:fldCharType="begin"/>
    </w:r>
    <w:r w:rsidR="00CC288A" w:rsidRPr="00000779">
      <w:rPr>
        <w:rFonts w:ascii="Gadugi" w:hAnsi="Gadugi"/>
        <w:sz w:val="20"/>
      </w:rPr>
      <w:instrText xml:space="preserve"> PAGE </w:instrText>
    </w:r>
    <w:r w:rsidR="00CC288A" w:rsidRPr="00000779">
      <w:rPr>
        <w:rFonts w:ascii="Gadugi" w:hAnsi="Gadugi"/>
        <w:sz w:val="20"/>
      </w:rPr>
      <w:fldChar w:fldCharType="separate"/>
    </w:r>
    <w:r w:rsidR="005F2292">
      <w:rPr>
        <w:rFonts w:ascii="Gadugi" w:hAnsi="Gadugi"/>
        <w:noProof/>
        <w:sz w:val="20"/>
      </w:rPr>
      <w:t>4</w:t>
    </w:r>
    <w:r w:rsidR="00CC288A" w:rsidRPr="00000779">
      <w:rPr>
        <w:rFonts w:ascii="Gadugi" w:hAnsi="Gadugi"/>
        <w:sz w:val="20"/>
      </w:rPr>
      <w:fldChar w:fldCharType="end"/>
    </w:r>
    <w:r w:rsidRPr="00000779">
      <w:rPr>
        <w:rFonts w:ascii="Gadugi" w:hAnsi="Gadugi"/>
        <w:sz w:val="20"/>
      </w:rPr>
      <w:t xml:space="preserve"> of </w:t>
    </w:r>
    <w:r w:rsidR="00CC288A" w:rsidRPr="00000779">
      <w:rPr>
        <w:rFonts w:ascii="Gadugi" w:hAnsi="Gadugi"/>
        <w:sz w:val="20"/>
      </w:rPr>
      <w:fldChar w:fldCharType="begin"/>
    </w:r>
    <w:r w:rsidR="00CC288A" w:rsidRPr="00000779">
      <w:rPr>
        <w:rFonts w:ascii="Gadugi" w:hAnsi="Gadugi"/>
        <w:sz w:val="20"/>
      </w:rPr>
      <w:instrText xml:space="preserve"> NUMPAGES </w:instrText>
    </w:r>
    <w:r w:rsidR="00CC288A" w:rsidRPr="00000779">
      <w:rPr>
        <w:rFonts w:ascii="Gadugi" w:hAnsi="Gadugi"/>
        <w:sz w:val="20"/>
      </w:rPr>
      <w:fldChar w:fldCharType="separate"/>
    </w:r>
    <w:r w:rsidR="005F2292">
      <w:rPr>
        <w:rFonts w:ascii="Gadugi" w:hAnsi="Gadugi"/>
        <w:noProof/>
        <w:sz w:val="20"/>
      </w:rPr>
      <w:t>4</w:t>
    </w:r>
    <w:r w:rsidR="00CC288A" w:rsidRPr="00000779">
      <w:rPr>
        <w:rFonts w:ascii="Gadugi" w:hAnsi="Gadugi"/>
        <w:sz w:val="2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11B48" w:rsidRDefault="00011B48" w:rsidP="00C05CEB">
      <w:r>
        <w:separator/>
      </w:r>
    </w:p>
  </w:footnote>
  <w:footnote w:type="continuationSeparator" w:id="0">
    <w:p w:rsidR="00011B48" w:rsidRDefault="00011B48" w:rsidP="00C05CE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E2420B"/>
    <w:multiLevelType w:val="singleLevel"/>
    <w:tmpl w:val="C3FAF52E"/>
    <w:lvl w:ilvl="0">
      <w:start w:val="1"/>
      <w:numFmt w:val="lowerLetter"/>
      <w:lvlText w:val="%1)"/>
      <w:lvlJc w:val="left"/>
      <w:pPr>
        <w:tabs>
          <w:tab w:val="num" w:pos="720"/>
        </w:tabs>
        <w:ind w:left="720" w:hanging="360"/>
      </w:pPr>
      <w:rPr>
        <w:rFonts w:hint="default"/>
      </w:rPr>
    </w:lvl>
  </w:abstractNum>
  <w:abstractNum w:abstractNumId="1">
    <w:nsid w:val="26CD4EC6"/>
    <w:multiLevelType w:val="multilevel"/>
    <w:tmpl w:val="4BE02DCC"/>
    <w:lvl w:ilvl="0">
      <w:start w:val="1"/>
      <w:numFmt w:val="decimal"/>
      <w:pStyle w:val="Heading1"/>
      <w:lvlText w:val="%1."/>
      <w:lvlJc w:val="left"/>
      <w:pPr>
        <w:tabs>
          <w:tab w:val="num" w:pos="360"/>
        </w:tabs>
        <w:ind w:left="360" w:hanging="360"/>
      </w:pPr>
    </w:lvl>
    <w:lvl w:ilvl="1">
      <w:start w:val="1"/>
      <w:numFmt w:val="decimal"/>
      <w:pStyle w:val="Heading2"/>
      <w:lvlText w:val="%1.%2."/>
      <w:lvlJc w:val="left"/>
      <w:pPr>
        <w:tabs>
          <w:tab w:val="num" w:pos="792"/>
        </w:tabs>
        <w:ind w:left="792" w:hanging="432"/>
      </w:pPr>
    </w:lvl>
    <w:lvl w:ilvl="2">
      <w:start w:val="1"/>
      <w:numFmt w:val="decimal"/>
      <w:pStyle w:val="Heading3"/>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
    <w:nsid w:val="2CBC58CE"/>
    <w:multiLevelType w:val="hybridMultilevel"/>
    <w:tmpl w:val="2BA22D8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45731561"/>
    <w:multiLevelType w:val="multilevel"/>
    <w:tmpl w:val="47F60A02"/>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
    <w:nsid w:val="46FE39F2"/>
    <w:multiLevelType w:val="multilevel"/>
    <w:tmpl w:val="8F62478C"/>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5">
    <w:nsid w:val="6E4217D2"/>
    <w:multiLevelType w:val="singleLevel"/>
    <w:tmpl w:val="04090011"/>
    <w:lvl w:ilvl="0">
      <w:start w:val="1"/>
      <w:numFmt w:val="decimal"/>
      <w:lvlText w:val="%1)"/>
      <w:lvlJc w:val="left"/>
      <w:pPr>
        <w:tabs>
          <w:tab w:val="num" w:pos="360"/>
        </w:tabs>
        <w:ind w:left="360" w:hanging="360"/>
      </w:pPr>
      <w:rPr>
        <w:rFonts w:hint="default"/>
      </w:rPr>
    </w:lvl>
  </w:abstractNum>
  <w:num w:numId="1">
    <w:abstractNumId w:val="3"/>
  </w:num>
  <w:num w:numId="2">
    <w:abstractNumId w:val="4"/>
  </w:num>
  <w:num w:numId="3">
    <w:abstractNumId w:val="1"/>
  </w:num>
  <w:num w:numId="4">
    <w:abstractNumId w:val="5"/>
  </w:num>
  <w:num w:numId="5">
    <w:abstractNumId w:val="0"/>
  </w:num>
  <w:num w:numId="6">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0"/>
  <w:embedSystemFonts/>
  <w:proofState w:spelling="clean" w:grammar="clean"/>
  <w:stylePaneFormatFilter w:val="3F01"/>
  <w:defaultTabStop w:val="720"/>
  <w:drawingGridHorizontalSpacing w:val="120"/>
  <w:displayHorizontalDrawingGridEvery w:val="0"/>
  <w:displayVerticalDrawingGridEvery w:val="0"/>
  <w:noPunctuationKerning/>
  <w:characterSpacingControl w:val="doNotCompress"/>
  <w:footnotePr>
    <w:footnote w:id="-1"/>
    <w:footnote w:id="0"/>
  </w:footnotePr>
  <w:endnotePr>
    <w:endnote w:id="-1"/>
    <w:endnote w:id="0"/>
  </w:endnotePr>
  <w:compat/>
  <w:rsids>
    <w:rsidRoot w:val="00E254A5"/>
    <w:rsid w:val="00000779"/>
    <w:rsid w:val="00011B48"/>
    <w:rsid w:val="00162E44"/>
    <w:rsid w:val="001E0C20"/>
    <w:rsid w:val="0043182A"/>
    <w:rsid w:val="005770CC"/>
    <w:rsid w:val="005F2292"/>
    <w:rsid w:val="00612FA2"/>
    <w:rsid w:val="008D0BB6"/>
    <w:rsid w:val="009B030D"/>
    <w:rsid w:val="00AC4EC2"/>
    <w:rsid w:val="00B25CB1"/>
    <w:rsid w:val="00CC288A"/>
    <w:rsid w:val="00E14B87"/>
    <w:rsid w:val="00E254A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4" fillcolor="white">
      <v:fill color="white"/>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C4EC2"/>
    <w:rPr>
      <w:sz w:val="24"/>
    </w:rPr>
  </w:style>
  <w:style w:type="paragraph" w:styleId="Heading1">
    <w:name w:val="heading 1"/>
    <w:basedOn w:val="Normal"/>
    <w:next w:val="Normal"/>
    <w:qFormat/>
    <w:rsid w:val="00AC4EC2"/>
    <w:pPr>
      <w:keepNext/>
      <w:numPr>
        <w:numId w:val="3"/>
      </w:numPr>
      <w:spacing w:before="240" w:after="60"/>
      <w:outlineLvl w:val="0"/>
    </w:pPr>
    <w:rPr>
      <w:b/>
      <w:kern w:val="28"/>
      <w:sz w:val="28"/>
    </w:rPr>
  </w:style>
  <w:style w:type="paragraph" w:styleId="Heading2">
    <w:name w:val="heading 2"/>
    <w:basedOn w:val="Normal"/>
    <w:next w:val="Normal"/>
    <w:qFormat/>
    <w:rsid w:val="00AC4EC2"/>
    <w:pPr>
      <w:keepNext/>
      <w:numPr>
        <w:ilvl w:val="1"/>
        <w:numId w:val="3"/>
      </w:numPr>
      <w:spacing w:before="240" w:after="60"/>
      <w:outlineLvl w:val="1"/>
    </w:pPr>
    <w:rPr>
      <w:b/>
      <w:i/>
    </w:rPr>
  </w:style>
  <w:style w:type="paragraph" w:styleId="Heading3">
    <w:name w:val="heading 3"/>
    <w:basedOn w:val="Normal"/>
    <w:next w:val="Normal"/>
    <w:qFormat/>
    <w:rsid w:val="00AC4EC2"/>
    <w:pPr>
      <w:keepNext/>
      <w:numPr>
        <w:ilvl w:val="2"/>
        <w:numId w:val="3"/>
      </w:numPr>
      <w:spacing w:before="240" w:after="60"/>
      <w:outlineLvl w:val="2"/>
    </w:pPr>
    <w:rPr>
      <w:b/>
    </w:rPr>
  </w:style>
  <w:style w:type="paragraph" w:styleId="Heading4">
    <w:name w:val="heading 4"/>
    <w:basedOn w:val="Normal"/>
    <w:next w:val="Normal"/>
    <w:qFormat/>
    <w:rsid w:val="00AC4EC2"/>
    <w:pPr>
      <w:keepNext/>
      <w:jc w:val="center"/>
      <w:outlineLvl w:val="3"/>
    </w:pPr>
    <w:rPr>
      <w:b/>
      <w:bCs/>
    </w:rPr>
  </w:style>
  <w:style w:type="paragraph" w:styleId="Heading5">
    <w:name w:val="heading 5"/>
    <w:basedOn w:val="Normal"/>
    <w:next w:val="Normal"/>
    <w:qFormat/>
    <w:rsid w:val="00AC4EC2"/>
    <w:pPr>
      <w:keepNext/>
      <w:jc w:val="center"/>
      <w:outlineLvl w:val="4"/>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semiHidden/>
    <w:rsid w:val="00AC4EC2"/>
    <w:rPr>
      <w:sz w:val="20"/>
    </w:rPr>
  </w:style>
  <w:style w:type="character" w:styleId="FootnoteReference">
    <w:name w:val="footnote reference"/>
    <w:basedOn w:val="DefaultParagraphFont"/>
    <w:semiHidden/>
    <w:rsid w:val="00AC4EC2"/>
    <w:rPr>
      <w:vertAlign w:val="superscript"/>
    </w:rPr>
  </w:style>
  <w:style w:type="paragraph" w:styleId="Header">
    <w:name w:val="header"/>
    <w:basedOn w:val="Normal"/>
    <w:rsid w:val="00AC4EC2"/>
    <w:pPr>
      <w:tabs>
        <w:tab w:val="center" w:pos="4320"/>
        <w:tab w:val="right" w:pos="8640"/>
      </w:tabs>
    </w:pPr>
  </w:style>
  <w:style w:type="paragraph" w:styleId="Footer">
    <w:name w:val="footer"/>
    <w:basedOn w:val="Normal"/>
    <w:rsid w:val="00AC4EC2"/>
    <w:pPr>
      <w:tabs>
        <w:tab w:val="center" w:pos="4320"/>
        <w:tab w:val="right" w:pos="8640"/>
      </w:tabs>
    </w:pPr>
  </w:style>
  <w:style w:type="paragraph" w:styleId="BalloonText">
    <w:name w:val="Balloon Text"/>
    <w:basedOn w:val="Normal"/>
    <w:link w:val="BalloonTextChar"/>
    <w:uiPriority w:val="99"/>
    <w:semiHidden/>
    <w:unhideWhenUsed/>
    <w:rsid w:val="00E14B87"/>
    <w:rPr>
      <w:rFonts w:ascii="Tahoma" w:hAnsi="Tahoma" w:cs="Tahoma"/>
      <w:sz w:val="16"/>
      <w:szCs w:val="16"/>
    </w:rPr>
  </w:style>
  <w:style w:type="character" w:customStyle="1" w:styleId="BalloonTextChar">
    <w:name w:val="Balloon Text Char"/>
    <w:basedOn w:val="DefaultParagraphFont"/>
    <w:link w:val="BalloonText"/>
    <w:uiPriority w:val="99"/>
    <w:semiHidden/>
    <w:rsid w:val="00E14B8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A3B4854-BAA3-4666-90D4-EC3DDA1384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4</Pages>
  <Words>1079</Words>
  <Characters>5693</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Energy Flow Worksheet</vt:lpstr>
    </vt:vector>
  </TitlesOfParts>
  <Company>JMU/CISAT/ISAT</Company>
  <LinksUpToDate>false</LinksUpToDate>
  <CharactersWithSpaces>6759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Energy Flow Worksheet</dc:title>
  <dc:creator>winebrjj</dc:creator>
  <cp:lastModifiedBy>adarlak</cp:lastModifiedBy>
  <cp:revision>6</cp:revision>
  <cp:lastPrinted>2004-10-04T04:13:00Z</cp:lastPrinted>
  <dcterms:created xsi:type="dcterms:W3CDTF">2018-04-02T19:17:00Z</dcterms:created>
  <dcterms:modified xsi:type="dcterms:W3CDTF">2018-04-02T23:06:00Z</dcterms:modified>
</cp:coreProperties>
</file>